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DF65" w14:textId="455C2E14" w:rsidR="006D3D26" w:rsidRDefault="00587470" w:rsidP="006D3D26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889969" wp14:editId="2C724882">
            <wp:simplePos x="0" y="0"/>
            <wp:positionH relativeFrom="column">
              <wp:posOffset>39370</wp:posOffset>
            </wp:positionH>
            <wp:positionV relativeFrom="paragraph">
              <wp:posOffset>-15875</wp:posOffset>
            </wp:positionV>
            <wp:extent cx="528320" cy="352425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0F72"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E5909" wp14:editId="2B3FB053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3204845" cy="34544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845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6457" w14:textId="77777777" w:rsidR="009C14AE" w:rsidRPr="00BD7F89" w:rsidRDefault="009C14AE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B9A3187" w14:textId="77777777" w:rsidR="009C14AE" w:rsidRPr="00BD7F89" w:rsidRDefault="009C14AE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Easter: The Empty Tomb Speaks</w:t>
                            </w:r>
                          </w:p>
                          <w:p w14:paraId="256ACC4E" w14:textId="77777777" w:rsidR="009C14AE" w:rsidRPr="00144044" w:rsidRDefault="009C14AE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E59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05pt;margin-top:2.8pt;width:252.3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" fillcolor="black [3213]" stroked="f">
                <v:path arrowok="t"/>
                <v:textbox>
                  <w:txbxContent>
                    <w:p w14:paraId="37546457" w14:textId="77777777" w:rsidR="009C14AE" w:rsidRPr="00BD7F89" w:rsidRDefault="009C14AE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B9A3187" w14:textId="77777777" w:rsidR="009C14AE" w:rsidRPr="00BD7F89" w:rsidRDefault="009C14AE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Easter: The Empty Tomb Speaks</w:t>
                      </w:r>
                    </w:p>
                    <w:p w14:paraId="256ACC4E" w14:textId="77777777" w:rsidR="009C14AE" w:rsidRPr="00144044" w:rsidRDefault="009C14AE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</w:p>
    <w:p w14:paraId="7F0DFBB5" w14:textId="77777777" w:rsidR="00587470" w:rsidRDefault="00587470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567E3CAC" w14:textId="77777777" w:rsidR="00587470" w:rsidRDefault="00587470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43EA7E4E" w14:textId="77777777" w:rsidR="00F65CE3" w:rsidRDefault="002D769B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Empty Tomb – Full Life</w:t>
      </w:r>
    </w:p>
    <w:p w14:paraId="15FC5ECA" w14:textId="77777777" w:rsidR="00F65CE3" w:rsidRPr="00C51659" w:rsidRDefault="002D769B" w:rsidP="00F65CE3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Matthew 28:1-10</w:t>
      </w:r>
    </w:p>
    <w:p w14:paraId="0DCD26CE" w14:textId="77777777" w:rsidR="00DF23C2" w:rsidRDefault="00DF23C2" w:rsidP="00F65CE3">
      <w:pPr>
        <w:tabs>
          <w:tab w:val="left" w:pos="36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125661E3" w14:textId="77777777" w:rsidR="00F65CE3" w:rsidRDefault="00DF23C2" w:rsidP="00F65CE3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I.  </w:t>
      </w:r>
      <w:r w:rsidR="000C5BB0">
        <w:rPr>
          <w:rFonts w:ascii="Century Gothic" w:hAnsi="Century Gothic"/>
          <w:i w:val="0"/>
          <w:sz w:val="22"/>
          <w:szCs w:val="22"/>
        </w:rPr>
        <w:t>The empty tomb speaks…</w:t>
      </w:r>
    </w:p>
    <w:p w14:paraId="16F60C05" w14:textId="77777777" w:rsidR="00F65CE3" w:rsidRPr="000C5BB0" w:rsidRDefault="00F65CE3" w:rsidP="00F65CE3">
      <w:pPr>
        <w:tabs>
          <w:tab w:val="left" w:pos="360"/>
        </w:tabs>
        <w:rPr>
          <w:rFonts w:ascii="Century Gothic" w:hAnsi="Century Gothic"/>
          <w:i w:val="0"/>
          <w:sz w:val="16"/>
          <w:szCs w:val="16"/>
        </w:rPr>
      </w:pPr>
    </w:p>
    <w:p w14:paraId="7837EB63" w14:textId="77777777" w:rsidR="00F65CE3" w:rsidRPr="00B33E51" w:rsidRDefault="00F65CE3" w:rsidP="00F65CE3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BB17E3">
        <w:rPr>
          <w:rFonts w:ascii="Century Gothic" w:hAnsi="Century Gothic"/>
          <w:i w:val="0"/>
          <w:sz w:val="22"/>
          <w:szCs w:val="22"/>
        </w:rPr>
        <w:t xml:space="preserve">1.  </w:t>
      </w:r>
      <w:r w:rsidR="000C5BB0">
        <w:rPr>
          <w:rFonts w:ascii="Century Gothic" w:hAnsi="Century Gothic"/>
          <w:i w:val="0"/>
          <w:sz w:val="22"/>
          <w:szCs w:val="22"/>
        </w:rPr>
        <w:t xml:space="preserve">… to the </w:t>
      </w:r>
      <w:r>
        <w:rPr>
          <w:rFonts w:ascii="Century Gothic" w:hAnsi="Century Gothic"/>
          <w:i w:val="0"/>
          <w:sz w:val="22"/>
          <w:szCs w:val="22"/>
        </w:rPr>
        <w:t xml:space="preserve"> _</w:t>
      </w:r>
      <w:r w:rsidR="000C5BB0">
        <w:rPr>
          <w:rFonts w:ascii="Century Gothic" w:hAnsi="Century Gothic"/>
          <w:b w:val="0"/>
          <w:i w:val="0"/>
          <w:sz w:val="22"/>
          <w:szCs w:val="22"/>
        </w:rPr>
        <w:t>__________________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______________________________</w:t>
      </w:r>
    </w:p>
    <w:p w14:paraId="144E316C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sz w:val="8"/>
          <w:szCs w:val="8"/>
        </w:rPr>
      </w:pPr>
    </w:p>
    <w:p w14:paraId="16CACAD6" w14:textId="77777777" w:rsidR="009C14AE" w:rsidRDefault="009C14AE" w:rsidP="009C14AE">
      <w:pPr>
        <w:rPr>
          <w:rFonts w:ascii="Century Gothic" w:hAnsi="Century Gothic"/>
          <w:b w:val="0"/>
          <w:i w:val="0"/>
        </w:rPr>
      </w:pPr>
      <w:r>
        <w:rPr>
          <w:rFonts w:ascii="Century Gothic" w:hAnsi="Century Gothic"/>
          <w:b w:val="0"/>
          <w:sz w:val="20"/>
          <w:szCs w:val="20"/>
        </w:rPr>
        <w:t xml:space="preserve">“There was a violent earthquake, for an angel of the Lord came down from heaven and, going to the tomb, rolled back the stone and sat on it.” 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   </w:t>
      </w:r>
      <w:r>
        <w:rPr>
          <w:rFonts w:ascii="Century Gothic" w:hAnsi="Century Gothic"/>
          <w:b w:val="0"/>
          <w:i w:val="0"/>
        </w:rPr>
        <w:t>v.2 (NIV)</w:t>
      </w:r>
    </w:p>
    <w:p w14:paraId="7CD43BF8" w14:textId="77777777" w:rsidR="009C14AE" w:rsidRPr="00D42BE7" w:rsidRDefault="009C14AE" w:rsidP="009C14AE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750D9D30" w14:textId="77777777" w:rsidR="009C14AE" w:rsidRPr="00D42BE7" w:rsidRDefault="009C14AE" w:rsidP="009C14AE">
      <w:pPr>
        <w:rPr>
          <w:rFonts w:ascii="Century Gothic" w:hAnsi="Century Gothic"/>
          <w:b w:val="0"/>
          <w:i w:val="0"/>
        </w:rPr>
      </w:pPr>
      <w:r>
        <w:rPr>
          <w:rFonts w:ascii="Century Gothic" w:hAnsi="Century Gothic"/>
          <w:b w:val="0"/>
          <w:sz w:val="20"/>
          <w:szCs w:val="20"/>
        </w:rPr>
        <w:t xml:space="preserve">“The guards were so afraid of him that they shook and became like dead men.” 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   </w:t>
      </w:r>
      <w:r>
        <w:rPr>
          <w:rFonts w:ascii="Century Gothic" w:hAnsi="Century Gothic"/>
          <w:b w:val="0"/>
          <w:i w:val="0"/>
        </w:rPr>
        <w:t>v.4 (NIV)</w:t>
      </w:r>
    </w:p>
    <w:p w14:paraId="265443A2" w14:textId="77777777" w:rsidR="009C14AE" w:rsidRPr="00837801" w:rsidRDefault="009C14AE" w:rsidP="009C14AE">
      <w:pPr>
        <w:rPr>
          <w:rFonts w:ascii="Century Gothic" w:hAnsi="Century Gothic"/>
          <w:b w:val="0"/>
          <w:sz w:val="16"/>
          <w:szCs w:val="16"/>
        </w:rPr>
      </w:pPr>
    </w:p>
    <w:p w14:paraId="09B367CF" w14:textId="77777777" w:rsidR="009C14AE" w:rsidRDefault="009C14AE" w:rsidP="009C14AE">
      <w:pPr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Jesus: “I am the resurrection and the life.  He who believes in me will live, even though he dies.”  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    </w:t>
      </w:r>
      <w:r>
        <w:rPr>
          <w:rFonts w:ascii="Century Gothic" w:hAnsi="Century Gothic"/>
          <w:b w:val="0"/>
          <w:i w:val="0"/>
        </w:rPr>
        <w:t>John 11:25 (NIV)</w:t>
      </w:r>
    </w:p>
    <w:p w14:paraId="42A22E64" w14:textId="77777777" w:rsidR="009C14AE" w:rsidRDefault="009C14AE" w:rsidP="009C14AE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62DA8306" w14:textId="77777777" w:rsidR="009C14AE" w:rsidRDefault="009C14AE" w:rsidP="009C14AE">
      <w:pPr>
        <w:rPr>
          <w:rFonts w:ascii="Century Gothic" w:hAnsi="Century Gothic"/>
          <w:b w:val="0"/>
          <w:i w:val="0"/>
        </w:rPr>
      </w:pPr>
      <w:r>
        <w:rPr>
          <w:rFonts w:ascii="Century Gothic" w:hAnsi="Century Gothic"/>
          <w:i w:val="0"/>
          <w:sz w:val="22"/>
          <w:szCs w:val="22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>“I want to know Christ and the power of his resurrection…”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</w:t>
      </w:r>
      <w:r>
        <w:rPr>
          <w:rFonts w:ascii="Century Gothic" w:hAnsi="Century Gothic"/>
          <w:b w:val="0"/>
          <w:i w:val="0"/>
        </w:rPr>
        <w:t>Philippians 3:10a (NIV)</w:t>
      </w:r>
    </w:p>
    <w:p w14:paraId="73E16F11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2A6EE2FA" w14:textId="77777777" w:rsidR="00F65CE3" w:rsidRPr="00653356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  <w:u w:val="single"/>
        </w:rPr>
      </w:pPr>
      <w:r w:rsidRPr="00653356">
        <w:rPr>
          <w:rFonts w:ascii="Century Gothic" w:hAnsi="Century Gothic"/>
          <w:i w:val="0"/>
          <w:sz w:val="22"/>
          <w:szCs w:val="22"/>
        </w:rPr>
        <w:t xml:space="preserve">2. </w:t>
      </w:r>
      <w:r>
        <w:rPr>
          <w:rFonts w:ascii="Century Gothic" w:hAnsi="Century Gothic"/>
          <w:i w:val="0"/>
          <w:sz w:val="22"/>
          <w:szCs w:val="22"/>
        </w:rPr>
        <w:t xml:space="preserve"> </w:t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C51659">
        <w:rPr>
          <w:rFonts w:ascii="Century Gothic" w:hAnsi="Century Gothic"/>
          <w:i w:val="0"/>
          <w:sz w:val="22"/>
          <w:szCs w:val="22"/>
        </w:rPr>
        <w:t xml:space="preserve"> </w:t>
      </w:r>
      <w:r w:rsidR="000C5BB0">
        <w:rPr>
          <w:rFonts w:ascii="Century Gothic" w:hAnsi="Century Gothic"/>
          <w:i w:val="0"/>
          <w:sz w:val="22"/>
          <w:szCs w:val="22"/>
        </w:rPr>
        <w:t>… to the  _</w:t>
      </w:r>
      <w:r w:rsidR="000C5BB0"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</w:t>
      </w:r>
    </w:p>
    <w:p w14:paraId="7B0657C6" w14:textId="77777777" w:rsidR="00F65CE3" w:rsidRPr="00B33E51" w:rsidRDefault="00F65CE3" w:rsidP="00F65CE3">
      <w:pPr>
        <w:tabs>
          <w:tab w:val="left" w:pos="360"/>
        </w:tabs>
        <w:rPr>
          <w:rFonts w:ascii="Century Gothic" w:hAnsi="Century Gothic" w:cs="Times New Roman"/>
          <w:b w:val="0"/>
          <w:sz w:val="8"/>
          <w:szCs w:val="8"/>
        </w:rPr>
      </w:pPr>
    </w:p>
    <w:p w14:paraId="3D6247A8" w14:textId="77777777" w:rsidR="009C14AE" w:rsidRPr="00D42BE7" w:rsidRDefault="009C14AE" w:rsidP="009C14AE">
      <w:pPr>
        <w:rPr>
          <w:rFonts w:ascii="Century Gothic" w:hAnsi="Century Gothic"/>
          <w:b w:val="0"/>
          <w:i w:val="0"/>
        </w:rPr>
      </w:pPr>
      <w:r>
        <w:rPr>
          <w:rFonts w:ascii="Century Gothic" w:hAnsi="Century Gothic"/>
          <w:b w:val="0"/>
          <w:sz w:val="20"/>
          <w:szCs w:val="20"/>
        </w:rPr>
        <w:t xml:space="preserve">“The angel said to the women, ‘Do not be afraid, for I know that you are looking for Jesus, who was crucified.  He is not here; he has risen just as he said. Come and see the place where he lay.’”        </w:t>
      </w:r>
      <w:r>
        <w:rPr>
          <w:rFonts w:ascii="Century Gothic" w:hAnsi="Century Gothic"/>
          <w:b w:val="0"/>
          <w:i w:val="0"/>
        </w:rPr>
        <w:t>v.5-6 (NIV)</w:t>
      </w:r>
    </w:p>
    <w:p w14:paraId="7E63D444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</w:rPr>
      </w:pPr>
    </w:p>
    <w:p w14:paraId="56D3258B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  <w:u w:val="single"/>
        </w:rPr>
      </w:pPr>
      <w:r w:rsidRPr="00186293">
        <w:rPr>
          <w:rFonts w:ascii="Century Gothic" w:hAnsi="Century Gothic"/>
          <w:i w:val="0"/>
          <w:sz w:val="22"/>
          <w:szCs w:val="22"/>
        </w:rPr>
        <w:t xml:space="preserve">3. </w:t>
      </w:r>
      <w:r>
        <w:rPr>
          <w:rFonts w:ascii="Century Gothic" w:hAnsi="Century Gothic"/>
          <w:i w:val="0"/>
          <w:sz w:val="22"/>
          <w:szCs w:val="22"/>
        </w:rPr>
        <w:t xml:space="preserve"> </w:t>
      </w:r>
      <w:r w:rsidR="000C5BB0">
        <w:rPr>
          <w:rFonts w:ascii="Century Gothic" w:hAnsi="Century Gothic"/>
          <w:i w:val="0"/>
          <w:sz w:val="22"/>
          <w:szCs w:val="22"/>
        </w:rPr>
        <w:t>… to the  _</w:t>
      </w:r>
      <w:r w:rsidR="000C5BB0"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</w:t>
      </w:r>
    </w:p>
    <w:p w14:paraId="7D54349D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sz w:val="8"/>
          <w:szCs w:val="8"/>
        </w:rPr>
      </w:pPr>
    </w:p>
    <w:p w14:paraId="22735330" w14:textId="77777777" w:rsidR="00DD0C90" w:rsidRDefault="009C14AE" w:rsidP="009C14AE">
      <w:pPr>
        <w:rPr>
          <w:rFonts w:ascii="Century Gothic" w:hAnsi="Century Gothic"/>
          <w:b w:val="0"/>
          <w:i w:val="0"/>
        </w:rPr>
      </w:pPr>
      <w:r>
        <w:rPr>
          <w:rFonts w:ascii="Century Gothic" w:hAnsi="Century Gothic"/>
          <w:b w:val="0"/>
          <w:sz w:val="20"/>
          <w:szCs w:val="20"/>
        </w:rPr>
        <w:t xml:space="preserve">“Then go quickly and tell his disciples: ‘He has risen from the dead and is going ahead of you into Galilee...”                                     </w:t>
      </w:r>
      <w:r>
        <w:rPr>
          <w:rFonts w:ascii="Century Gothic" w:hAnsi="Century Gothic"/>
          <w:b w:val="0"/>
          <w:i w:val="0"/>
        </w:rPr>
        <w:t>v.7 (NIV)</w:t>
      </w:r>
    </w:p>
    <w:p w14:paraId="3D4B1E7F" w14:textId="77777777" w:rsidR="00DD0C90" w:rsidRPr="00DD0C90" w:rsidRDefault="00DD0C90" w:rsidP="00F65CE3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24"/>
        </w:rPr>
      </w:pPr>
    </w:p>
    <w:p w14:paraId="05DDC19C" w14:textId="77777777" w:rsidR="00F65CE3" w:rsidRPr="00345550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II</w:t>
      </w:r>
      <w:r w:rsidRPr="00186293">
        <w:rPr>
          <w:rFonts w:ascii="Century Gothic" w:hAnsi="Century Gothic"/>
          <w:i w:val="0"/>
          <w:sz w:val="22"/>
          <w:szCs w:val="22"/>
        </w:rPr>
        <w:t xml:space="preserve">. </w:t>
      </w:r>
      <w:r>
        <w:rPr>
          <w:rFonts w:ascii="Century Gothic" w:hAnsi="Century Gothic"/>
          <w:i w:val="0"/>
          <w:sz w:val="22"/>
          <w:szCs w:val="22"/>
        </w:rPr>
        <w:t xml:space="preserve">The </w:t>
      </w:r>
      <w:r w:rsidR="00DF23C2">
        <w:rPr>
          <w:rFonts w:ascii="Century Gothic" w:hAnsi="Century Gothic"/>
          <w:i w:val="0"/>
          <w:sz w:val="22"/>
          <w:szCs w:val="22"/>
        </w:rPr>
        <w:t>Easter message is one of…</w:t>
      </w:r>
    </w:p>
    <w:p w14:paraId="27593E7D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8"/>
          <w:szCs w:val="8"/>
        </w:rPr>
      </w:pPr>
    </w:p>
    <w:p w14:paraId="25BEF975" w14:textId="77777777" w:rsidR="00F65CE3" w:rsidRPr="00FD7E5A" w:rsidRDefault="00F65CE3" w:rsidP="00F65CE3">
      <w:pPr>
        <w:tabs>
          <w:tab w:val="left" w:pos="360"/>
        </w:tabs>
        <w:rPr>
          <w:rFonts w:ascii="Century Gothic" w:hAnsi="Century Gothic"/>
          <w:b w:val="0"/>
          <w:i w:val="0"/>
          <w:sz w:val="4"/>
          <w:szCs w:val="4"/>
        </w:rPr>
      </w:pPr>
    </w:p>
    <w:p w14:paraId="2A74D240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BB17E3">
        <w:rPr>
          <w:rFonts w:ascii="Century Gothic" w:hAnsi="Century Gothic"/>
          <w:i w:val="0"/>
          <w:sz w:val="22"/>
          <w:szCs w:val="22"/>
        </w:rPr>
        <w:t xml:space="preserve">1.  </w:t>
      </w:r>
      <w:r>
        <w:rPr>
          <w:rFonts w:ascii="Century Gothic" w:hAnsi="Century Gothic"/>
          <w:i w:val="0"/>
          <w:sz w:val="22"/>
          <w:szCs w:val="22"/>
        </w:rPr>
        <w:t>_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_________________________________________________________</w:t>
      </w:r>
    </w:p>
    <w:p w14:paraId="5EB2A56F" w14:textId="77777777" w:rsidR="009C14AE" w:rsidRDefault="009C14AE" w:rsidP="00F65CE3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</w:p>
    <w:p w14:paraId="06817868" w14:textId="77777777" w:rsidR="009C14AE" w:rsidRPr="009C14AE" w:rsidRDefault="009C14AE" w:rsidP="00F65CE3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2FF4E288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60A35073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  <w:r>
        <w:rPr>
          <w:rFonts w:ascii="Century Gothic" w:hAnsi="Century Gothic"/>
          <w:i w:val="0"/>
          <w:sz w:val="22"/>
          <w:szCs w:val="22"/>
        </w:rPr>
        <w:t>2</w:t>
      </w:r>
      <w:r w:rsidRPr="00BB17E3">
        <w:rPr>
          <w:rFonts w:ascii="Century Gothic" w:hAnsi="Century Gothic"/>
          <w:i w:val="0"/>
          <w:sz w:val="22"/>
          <w:szCs w:val="22"/>
        </w:rPr>
        <w:t xml:space="preserve">.  </w:t>
      </w:r>
      <w:r>
        <w:rPr>
          <w:rFonts w:ascii="Century Gothic" w:hAnsi="Century Gothic"/>
          <w:i w:val="0"/>
          <w:sz w:val="22"/>
          <w:szCs w:val="22"/>
        </w:rPr>
        <w:t>_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_________________________________________________________</w:t>
      </w:r>
    </w:p>
    <w:p w14:paraId="74522BD5" w14:textId="77777777" w:rsidR="009C14AE" w:rsidRDefault="009C14AE" w:rsidP="009C14AE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</w:p>
    <w:p w14:paraId="0F688557" w14:textId="77777777" w:rsidR="009C14AE" w:rsidRPr="009C14AE" w:rsidRDefault="009C14AE" w:rsidP="009C14AE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37D010EE" w14:textId="77777777" w:rsidR="00F65CE3" w:rsidRPr="00F65CE3" w:rsidRDefault="00F65CE3" w:rsidP="00F65CE3">
      <w:pPr>
        <w:tabs>
          <w:tab w:val="left" w:pos="0"/>
        </w:tabs>
        <w:rPr>
          <w:rFonts w:ascii="Century Gothic" w:hAnsi="Century Gothic"/>
          <w:i w:val="0"/>
          <w:sz w:val="16"/>
          <w:szCs w:val="16"/>
        </w:rPr>
      </w:pPr>
    </w:p>
    <w:p w14:paraId="44264863" w14:textId="77777777" w:rsidR="00F65CE3" w:rsidRPr="00F65CE3" w:rsidRDefault="00F65CE3" w:rsidP="00F65CE3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 w:rsidRPr="00F65CE3">
        <w:rPr>
          <w:rFonts w:ascii="Century Gothic" w:hAnsi="Century Gothic"/>
          <w:i w:val="0"/>
          <w:sz w:val="22"/>
          <w:szCs w:val="22"/>
        </w:rPr>
        <w:t>3.  _</w:t>
      </w:r>
      <w:r w:rsidRPr="00F65CE3"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_________________________________________________________</w:t>
      </w:r>
    </w:p>
    <w:p w14:paraId="0BB3D436" w14:textId="77777777" w:rsidR="009C14AE" w:rsidRDefault="009C14AE" w:rsidP="009C14AE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</w:p>
    <w:p w14:paraId="0CE0D1B8" w14:textId="77777777" w:rsidR="00DD0C90" w:rsidRDefault="009C14AE" w:rsidP="009C14AE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27DA38DE" w14:textId="77777777" w:rsidR="009C14AE" w:rsidRDefault="009C14AE" w:rsidP="009C14AE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79C458E3" w14:textId="77777777" w:rsidR="009C14AE" w:rsidRDefault="009C14AE" w:rsidP="009C14AE">
      <w:r>
        <w:rPr>
          <w:rFonts w:ascii="Century Gothic" w:hAnsi="Century Gothic"/>
          <w:i w:val="0"/>
          <w:sz w:val="22"/>
          <w:szCs w:val="22"/>
        </w:rPr>
        <w:t>III. With whom am I sharing this Good News?</w:t>
      </w:r>
    </w:p>
    <w:p w14:paraId="7C92FE2A" w14:textId="77777777" w:rsidR="009342E9" w:rsidRPr="00586C3C" w:rsidRDefault="00DD0C90" w:rsidP="00181761">
      <w:pPr>
        <w:tabs>
          <w:tab w:val="left" w:pos="0"/>
        </w:tabs>
        <w:jc w:val="right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5CA7D3F" wp14:editId="14339E99">
            <wp:simplePos x="0" y="0"/>
            <wp:positionH relativeFrom="column">
              <wp:posOffset>125730</wp:posOffset>
            </wp:positionH>
            <wp:positionV relativeFrom="paragraph">
              <wp:posOffset>-88265</wp:posOffset>
            </wp:positionV>
            <wp:extent cx="1323975" cy="781050"/>
            <wp:effectExtent l="19050" t="0" r="9525" b="0"/>
            <wp:wrapTight wrapText="bothSides">
              <wp:wrapPolygon edited="0">
                <wp:start x="-311" y="0"/>
                <wp:lineTo x="-311" y="21073"/>
                <wp:lineTo x="21755" y="21073"/>
                <wp:lineTo x="21755" y="0"/>
                <wp:lineTo x="-311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2E9" w:rsidRPr="00586C3C">
        <w:rPr>
          <w:rFonts w:ascii="Century Gothic" w:hAnsi="Century Gothic"/>
          <w:sz w:val="28"/>
          <w:szCs w:val="28"/>
        </w:rPr>
        <w:t xml:space="preserve">Reflection and </w:t>
      </w:r>
    </w:p>
    <w:p w14:paraId="2E2D7B48" w14:textId="77777777" w:rsidR="009342E9" w:rsidRPr="00586C3C" w:rsidRDefault="009342E9" w:rsidP="009342E9">
      <w:pPr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>Discussion Guide</w:t>
      </w:r>
    </w:p>
    <w:p w14:paraId="21DF53E6" w14:textId="77777777" w:rsidR="009342E9" w:rsidRDefault="009342E9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0FA250C3" w14:textId="77777777" w:rsidR="00181761" w:rsidRPr="00181761" w:rsidRDefault="00181761" w:rsidP="009342E9">
      <w:pPr>
        <w:jc w:val="center"/>
        <w:rPr>
          <w:rFonts w:ascii="Century Gothic" w:hAnsi="Century Gothic"/>
          <w:i w:val="0"/>
          <w:iCs/>
          <w:sz w:val="16"/>
          <w:szCs w:val="16"/>
        </w:rPr>
      </w:pPr>
    </w:p>
    <w:p w14:paraId="6100F0C6" w14:textId="77777777" w:rsidR="009342E9" w:rsidRDefault="002D769B" w:rsidP="009342E9">
      <w:pPr>
        <w:jc w:val="center"/>
        <w:rPr>
          <w:rFonts w:ascii="Century Gothic" w:hAnsi="Century Gothic"/>
          <w:i w:val="0"/>
          <w:iCs/>
          <w:sz w:val="26"/>
          <w:szCs w:val="26"/>
        </w:rPr>
      </w:pPr>
      <w:r>
        <w:rPr>
          <w:rFonts w:ascii="Century Gothic" w:hAnsi="Century Gothic"/>
          <w:i w:val="0"/>
          <w:iCs/>
          <w:sz w:val="26"/>
          <w:szCs w:val="26"/>
        </w:rPr>
        <w:t>Resurrection Life</w:t>
      </w:r>
    </w:p>
    <w:p w14:paraId="7C21D503" w14:textId="77777777" w:rsidR="00E9608D" w:rsidRPr="009E42B6" w:rsidRDefault="00E9608D" w:rsidP="009342E9">
      <w:pPr>
        <w:jc w:val="center"/>
        <w:rPr>
          <w:rFonts w:ascii="Century Gothic" w:hAnsi="Century Gothic"/>
          <w:b w:val="0"/>
          <w:i w:val="0"/>
          <w:sz w:val="28"/>
          <w:szCs w:val="28"/>
        </w:rPr>
      </w:pPr>
    </w:p>
    <w:p w14:paraId="38F5C24F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>Intro:</w:t>
      </w:r>
      <w:r w:rsidRPr="006D3D26">
        <w:rPr>
          <w:rFonts w:ascii="Century Gothic" w:hAnsi="Century Gothic"/>
          <w:b w:val="0"/>
          <w:i w:val="0"/>
          <w:sz w:val="21"/>
          <w:szCs w:val="21"/>
        </w:rPr>
        <w:t xml:space="preserve">  </w:t>
      </w:r>
      <w:r>
        <w:rPr>
          <w:rFonts w:ascii="Century Gothic" w:hAnsi="Century Gothic"/>
          <w:b w:val="0"/>
          <w:i w:val="0"/>
          <w:sz w:val="21"/>
          <w:szCs w:val="21"/>
        </w:rPr>
        <w:t xml:space="preserve">What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>do you like to do first thing on Sunday mornings?  What’s your favorite kind of news?  Why?</w:t>
      </w:r>
    </w:p>
    <w:p w14:paraId="472C3208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058834E0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 xml:space="preserve">Read: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>Matthew 28:1-15</w:t>
      </w:r>
    </w:p>
    <w:p w14:paraId="5561324A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0CD33493" w14:textId="77777777" w:rsidR="009342E9" w:rsidRPr="00F65CE3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>Discuss:</w:t>
      </w:r>
      <w:r w:rsidRPr="006D3D26">
        <w:rPr>
          <w:rFonts w:ascii="Century Gothic" w:hAnsi="Century Gothic"/>
          <w:b w:val="0"/>
          <w:i w:val="0"/>
          <w:sz w:val="21"/>
          <w:szCs w:val="21"/>
        </w:rPr>
        <w:t xml:space="preserve"> </w:t>
      </w:r>
      <w:r>
        <w:rPr>
          <w:rFonts w:ascii="Century Gothic" w:hAnsi="Century Gothic"/>
          <w:b w:val="0"/>
          <w:i w:val="0"/>
          <w:sz w:val="21"/>
          <w:szCs w:val="21"/>
        </w:rPr>
        <w:t xml:space="preserve"> 1.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>Who are the first people to visit the tomb?  Why do you suspect that is?</w:t>
      </w:r>
    </w:p>
    <w:p w14:paraId="1D94B044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  <w:r w:rsidRPr="00094F26">
        <w:rPr>
          <w:rFonts w:ascii="Century Gothic" w:hAnsi="Century Gothic"/>
          <w:b w:val="0"/>
          <w:i w:val="0"/>
          <w:sz w:val="10"/>
          <w:szCs w:val="10"/>
        </w:rPr>
        <w:t xml:space="preserve">  </w:t>
      </w:r>
    </w:p>
    <w:p w14:paraId="6C3AD167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2.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 xml:space="preserve">How do you think these people were feeling as they walked toward the tomb?  What challenges </w:t>
      </w:r>
      <w:r w:rsidR="007210B7">
        <w:rPr>
          <w:rFonts w:ascii="Century Gothic" w:hAnsi="Century Gothic"/>
          <w:b w:val="0"/>
          <w:i w:val="0"/>
          <w:sz w:val="21"/>
          <w:szCs w:val="21"/>
        </w:rPr>
        <w:t>might they have expected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 xml:space="preserve"> to face upon arriving there? (see 27:60, 65-66)</w:t>
      </w:r>
    </w:p>
    <w:p w14:paraId="27805F2B" w14:textId="77777777" w:rsidR="009342E9" w:rsidRPr="00094F26" w:rsidRDefault="009342E9" w:rsidP="009342E9">
      <w:pPr>
        <w:ind w:left="432" w:hanging="432"/>
        <w:rPr>
          <w:rFonts w:ascii="Century Gothic" w:hAnsi="Century Gothic"/>
          <w:b w:val="0"/>
          <w:i w:val="0"/>
          <w:sz w:val="10"/>
          <w:szCs w:val="10"/>
        </w:rPr>
      </w:pPr>
    </w:p>
    <w:p w14:paraId="02CFCD1E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>3.</w:t>
      </w:r>
      <w:r w:rsidRPr="006D3D26">
        <w:rPr>
          <w:rFonts w:ascii="Century Gothic" w:hAnsi="Century Gothic"/>
          <w:b w:val="0"/>
          <w:i w:val="0"/>
          <w:sz w:val="21"/>
          <w:szCs w:val="21"/>
        </w:rPr>
        <w:t xml:space="preserve">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 xml:space="preserve">How do you think they felt after they met the angel and left the tomb?  How might they have felt when they met Jesus?  What’s the significance of why Jesus </w:t>
      </w:r>
      <w:r w:rsidR="00587470">
        <w:rPr>
          <w:rFonts w:ascii="Century Gothic" w:hAnsi="Century Gothic"/>
          <w:b w:val="0"/>
          <w:i w:val="0"/>
          <w:sz w:val="21"/>
          <w:szCs w:val="21"/>
        </w:rPr>
        <w:t>appeared to these women before h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>e appeared to his disciples?</w:t>
      </w:r>
    </w:p>
    <w:p w14:paraId="78FC98DD" w14:textId="77777777" w:rsidR="009342E9" w:rsidRPr="00065584" w:rsidRDefault="009342E9" w:rsidP="009342E9">
      <w:pPr>
        <w:ind w:left="432" w:hanging="432"/>
        <w:rPr>
          <w:rFonts w:ascii="Century Gothic" w:hAnsi="Century Gothic"/>
          <w:b w:val="0"/>
          <w:i w:val="0"/>
          <w:sz w:val="10"/>
          <w:szCs w:val="10"/>
        </w:rPr>
      </w:pPr>
    </w:p>
    <w:p w14:paraId="0D81537F" w14:textId="77777777" w:rsidR="009342E9" w:rsidRPr="006D3D26" w:rsidRDefault="009342E9" w:rsidP="009342E9">
      <w:pPr>
        <w:ind w:left="-6"/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4.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 xml:space="preserve">How would the guards’ report have differed from the women’s report?  </w:t>
      </w:r>
    </w:p>
    <w:p w14:paraId="356CE742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2DF0AAB1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5.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>Why would the chief priests and elders have bribed the guards with a large sum of money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>?</w:t>
      </w:r>
    </w:p>
    <w:p w14:paraId="04D1085E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623ABD3C" w14:textId="77777777" w:rsidR="009342E9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6. 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>Upon seeing the resurrected Jesus, how do the disciples respond?  Why is their worship mingled with doubt?  What is</w:t>
      </w:r>
      <w:r w:rsidR="007210B7">
        <w:rPr>
          <w:rFonts w:ascii="Century Gothic" w:hAnsi="Century Gothic"/>
          <w:b w:val="0"/>
          <w:i w:val="0"/>
          <w:sz w:val="21"/>
          <w:szCs w:val="21"/>
        </w:rPr>
        <w:t xml:space="preserve"> it</w:t>
      </w:r>
      <w:r w:rsidR="002D769B">
        <w:rPr>
          <w:rFonts w:ascii="Century Gothic" w:hAnsi="Century Gothic"/>
          <w:b w:val="0"/>
          <w:i w:val="0"/>
          <w:sz w:val="21"/>
          <w:szCs w:val="21"/>
        </w:rPr>
        <w:t xml:space="preserve"> that they doubt?</w:t>
      </w:r>
    </w:p>
    <w:p w14:paraId="027AA4C1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360F408D" w14:textId="77777777" w:rsidR="007210B7" w:rsidRDefault="007715B0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7. </w:t>
      </w:r>
      <w:r w:rsidR="007210B7">
        <w:rPr>
          <w:rFonts w:ascii="Century Gothic" w:hAnsi="Century Gothic"/>
          <w:b w:val="0"/>
          <w:i w:val="0"/>
          <w:sz w:val="21"/>
          <w:szCs w:val="21"/>
        </w:rPr>
        <w:t>How did the reality of Jesus’ resurrection dawn on you?</w:t>
      </w:r>
    </w:p>
    <w:p w14:paraId="022C4329" w14:textId="77777777" w:rsidR="007210B7" w:rsidRPr="007210B7" w:rsidRDefault="007210B7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77192F84" w14:textId="77777777" w:rsidR="009342E9" w:rsidRDefault="007210B7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>8. How would you argue against the following ideas:</w:t>
      </w:r>
    </w:p>
    <w:p w14:paraId="1C40E0EE" w14:textId="77777777" w:rsidR="007210B7" w:rsidRDefault="007210B7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ab/>
        <w:t>a. The disciples stole the body?</w:t>
      </w:r>
    </w:p>
    <w:p w14:paraId="0001CC54" w14:textId="77777777" w:rsidR="007210B7" w:rsidRDefault="007210B7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ab/>
        <w:t xml:space="preserve">b. That Jesus only swooned on the cross and revived in the </w:t>
      </w:r>
    </w:p>
    <w:p w14:paraId="60085907" w14:textId="77777777" w:rsidR="007210B7" w:rsidRDefault="007210B7" w:rsidP="007210B7">
      <w:pPr>
        <w:ind w:left="720"/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     cool tomb?</w:t>
      </w:r>
    </w:p>
    <w:p w14:paraId="3B4C4952" w14:textId="77777777" w:rsidR="007210B7" w:rsidRDefault="007210B7" w:rsidP="007210B7">
      <w:pPr>
        <w:ind w:left="720"/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c. That the resurrection was simply a legend that caught </w:t>
      </w:r>
    </w:p>
    <w:p w14:paraId="78A5A614" w14:textId="77777777" w:rsidR="007210B7" w:rsidRDefault="007210B7" w:rsidP="007210B7">
      <w:pPr>
        <w:ind w:left="720"/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     on?</w:t>
      </w:r>
    </w:p>
    <w:p w14:paraId="05E13E90" w14:textId="77777777" w:rsidR="007210B7" w:rsidRDefault="007210B7" w:rsidP="007210B7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2D29C001" w14:textId="77777777" w:rsidR="007210B7" w:rsidRDefault="007210B7" w:rsidP="007210B7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>9.  If a friend who is investigating matters of faith asks you the difference that Easter makes, what would you say?</w:t>
      </w:r>
    </w:p>
    <w:p w14:paraId="35B7A7DA" w14:textId="77777777" w:rsidR="007210B7" w:rsidRPr="007210B7" w:rsidRDefault="007210B7" w:rsidP="007210B7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7C94A495" w14:textId="4CA694E6" w:rsidR="009342E9" w:rsidRPr="00094AD7" w:rsidRDefault="007210B7" w:rsidP="00E9608D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10. What is it that connects with you about the message of Easter as it </w:t>
      </w:r>
      <w:r w:rsidR="00E9608D">
        <w:rPr>
          <w:rFonts w:ascii="Century Gothic" w:hAnsi="Century Gothic"/>
          <w:b w:val="0"/>
          <w:i w:val="0"/>
          <w:sz w:val="21"/>
          <w:szCs w:val="21"/>
        </w:rPr>
        <w:t xml:space="preserve">communicates love, hope and grace?  Is there a particular aspect that resonates with you?  </w:t>
      </w:r>
      <w:r w:rsidR="00D42781">
        <w:rPr>
          <w:rFonts w:ascii="Century Gothic" w:hAnsi="Century Gothic"/>
          <w:b w:val="0"/>
          <w:i w:val="0"/>
          <w:sz w:val="21"/>
          <w:szCs w:val="21"/>
        </w:rPr>
        <w:t>Why?</w:t>
      </w:r>
      <w:bookmarkStart w:id="0" w:name="_GoBack"/>
      <w:bookmarkEnd w:id="0"/>
    </w:p>
    <w:sectPr w:rsidR="009342E9" w:rsidRPr="00094AD7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D2204"/>
    <w:multiLevelType w:val="hybridMultilevel"/>
    <w:tmpl w:val="65583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0C5BB0"/>
    <w:rsid w:val="00112180"/>
    <w:rsid w:val="00130F72"/>
    <w:rsid w:val="00181761"/>
    <w:rsid w:val="002D769B"/>
    <w:rsid w:val="003B5FD1"/>
    <w:rsid w:val="005246C3"/>
    <w:rsid w:val="00587470"/>
    <w:rsid w:val="006008B7"/>
    <w:rsid w:val="006B1510"/>
    <w:rsid w:val="006D3D26"/>
    <w:rsid w:val="007210B7"/>
    <w:rsid w:val="00746C38"/>
    <w:rsid w:val="007715B0"/>
    <w:rsid w:val="007A6253"/>
    <w:rsid w:val="008D31C3"/>
    <w:rsid w:val="00902388"/>
    <w:rsid w:val="009342E9"/>
    <w:rsid w:val="009C14AE"/>
    <w:rsid w:val="00A41958"/>
    <w:rsid w:val="00C139BC"/>
    <w:rsid w:val="00CB770C"/>
    <w:rsid w:val="00CE1DB2"/>
    <w:rsid w:val="00D42781"/>
    <w:rsid w:val="00D87DCC"/>
    <w:rsid w:val="00DD0C90"/>
    <w:rsid w:val="00DF23C2"/>
    <w:rsid w:val="00E9608D"/>
    <w:rsid w:val="00EA2D85"/>
    <w:rsid w:val="00EB0AD2"/>
    <w:rsid w:val="00F65CE3"/>
    <w:rsid w:val="00FB63B1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A37483"/>
  <w15:docId w15:val="{77000AAF-C960-40E4-BF31-D5FFDDB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F6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Adria Switzer</cp:lastModifiedBy>
  <cp:revision>3</cp:revision>
  <cp:lastPrinted>2016-03-25T16:31:00Z</cp:lastPrinted>
  <dcterms:created xsi:type="dcterms:W3CDTF">2016-03-25T16:35:00Z</dcterms:created>
  <dcterms:modified xsi:type="dcterms:W3CDTF">2016-03-25T16:43:00Z</dcterms:modified>
</cp:coreProperties>
</file>