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34584" w14:textId="77777777" w:rsidR="006F7539" w:rsidRDefault="006F7539" w:rsidP="006F7539">
      <w:pPr>
        <w:rPr>
          <w:sz w:val="22"/>
          <w:szCs w:val="22"/>
        </w:rPr>
      </w:pPr>
      <w:bookmarkStart w:id="0" w:name="_GoBack"/>
      <w:bookmarkEnd w:id="0"/>
    </w:p>
    <w:p w14:paraId="06BEB74B" w14:textId="77777777" w:rsidR="006F7539" w:rsidRDefault="006F7539" w:rsidP="006F7539">
      <w:pPr>
        <w:widowControl w:val="0"/>
        <w:jc w:val="center"/>
        <w:rPr>
          <w:rFonts w:ascii="Century Gothic" w:hAnsi="Century Gothic" w:cs="Arial"/>
          <w:b/>
          <w:bCs/>
          <w:iCs/>
          <w:sz w:val="22"/>
          <w:szCs w:val="22"/>
          <w:lang w:val="en-US"/>
        </w:rPr>
      </w:pPr>
      <w:r>
        <w:rPr>
          <w:rFonts w:ascii="Century Gothic" w:hAnsi="Century Gothic"/>
          <w:b/>
          <w:bCs/>
          <w:iCs/>
          <w:sz w:val="22"/>
          <w:szCs w:val="22"/>
          <w:lang w:val="en-US"/>
        </w:rPr>
        <w:t>Sharing Joy</w:t>
      </w:r>
    </w:p>
    <w:p w14:paraId="5D8A5FA8" w14:textId="77777777" w:rsidR="006F7539" w:rsidRDefault="006F7539" w:rsidP="006F7539">
      <w:pPr>
        <w:widowControl w:val="0"/>
        <w:jc w:val="center"/>
        <w:rPr>
          <w:rFonts w:ascii="Century Gothic" w:hAnsi="Century Gothic"/>
          <w:b/>
          <w:bCs/>
          <w:iCs/>
          <w:sz w:val="16"/>
          <w:szCs w:val="16"/>
          <w:lang w:val="en-US"/>
        </w:rPr>
      </w:pPr>
      <w:r>
        <w:rPr>
          <w:rFonts w:ascii="Century Gothic" w:hAnsi="Century Gothic"/>
          <w:b/>
          <w:bCs/>
          <w:iCs/>
          <w:sz w:val="16"/>
          <w:szCs w:val="16"/>
          <w:lang w:val="en-US"/>
        </w:rPr>
        <w:t> </w:t>
      </w:r>
    </w:p>
    <w:p w14:paraId="20849EB4" w14:textId="77777777" w:rsidR="006F7539" w:rsidRDefault="006F7539" w:rsidP="006F7539">
      <w:pPr>
        <w:widowControl w:val="0"/>
        <w:rPr>
          <w:rFonts w:ascii="Century Gothic" w:hAnsi="Century Gothic"/>
          <w:sz w:val="10"/>
          <w:szCs w:val="10"/>
          <w:lang w:val="en-US"/>
        </w:rPr>
      </w:pPr>
      <w:r>
        <w:rPr>
          <w:rFonts w:ascii="Century Gothic" w:hAnsi="Century Gothic"/>
          <w:sz w:val="10"/>
          <w:szCs w:val="10"/>
          <w:lang w:val="en-US"/>
        </w:rPr>
        <w:t> </w:t>
      </w:r>
    </w:p>
    <w:p w14:paraId="1AC91DBC" w14:textId="77777777" w:rsidR="006F7539" w:rsidRDefault="006F7539" w:rsidP="006F7539">
      <w:pPr>
        <w:widowControl w:val="0"/>
        <w:rPr>
          <w:rFonts w:ascii="Century Gothic" w:hAnsi="Century Gothic"/>
          <w:color w:val="000000"/>
          <w:sz w:val="20"/>
          <w:szCs w:val="20"/>
          <w:lang w:val="en-US"/>
        </w:rPr>
      </w:pPr>
      <w:r>
        <w:rPr>
          <w:rFonts w:ascii="Century Gothic" w:hAnsi="Century Gothic"/>
          <w:color w:val="000000"/>
          <w:sz w:val="20"/>
          <w:szCs w:val="20"/>
          <w:lang w:val="en-US"/>
        </w:rPr>
        <w:t xml:space="preserve">Think back to this past week. What feeling(s) dominated in your heart? </w:t>
      </w:r>
    </w:p>
    <w:p w14:paraId="30866D92" w14:textId="77777777" w:rsidR="006F7539" w:rsidRDefault="006F7539" w:rsidP="006F7539">
      <w:pPr>
        <w:widowControl w:val="0"/>
        <w:rPr>
          <w:rFonts w:ascii="Century Gothic" w:hAnsi="Century Gothic"/>
          <w:color w:val="000000"/>
          <w:sz w:val="20"/>
          <w:szCs w:val="20"/>
          <w:lang w:val="en-US"/>
        </w:rPr>
      </w:pPr>
      <w:r>
        <w:rPr>
          <w:rFonts w:ascii="Century Gothic" w:hAnsi="Century Gothic"/>
          <w:color w:val="000000"/>
          <w:sz w:val="20"/>
          <w:szCs w:val="20"/>
          <w:lang w:val="en-US"/>
        </w:rPr>
        <w:t> </w:t>
      </w:r>
    </w:p>
    <w:p w14:paraId="30263D53" w14:textId="77777777" w:rsidR="006F7539" w:rsidRDefault="006F7539" w:rsidP="006F7539">
      <w:pPr>
        <w:widowControl w:val="0"/>
        <w:rPr>
          <w:rFonts w:ascii="Century Gothic" w:hAnsi="Century Gothic"/>
          <w:color w:val="000000"/>
          <w:sz w:val="20"/>
          <w:szCs w:val="20"/>
          <w:lang w:val="en-US"/>
        </w:rPr>
      </w:pPr>
      <w:r>
        <w:rPr>
          <w:rFonts w:ascii="Century Gothic" w:hAnsi="Century Gothic"/>
          <w:color w:val="000000"/>
          <w:sz w:val="20"/>
          <w:szCs w:val="20"/>
          <w:lang w:val="en-US"/>
        </w:rPr>
        <w:t>Try to explain why.</w:t>
      </w:r>
    </w:p>
    <w:p w14:paraId="460B7756" w14:textId="77777777" w:rsidR="006F7539" w:rsidRDefault="006F7539" w:rsidP="006F7539">
      <w:pPr>
        <w:widowControl w:val="0"/>
        <w:rPr>
          <w:rFonts w:ascii="Century Gothic" w:hAnsi="Century Gothic"/>
          <w:color w:val="000000"/>
          <w:sz w:val="20"/>
          <w:szCs w:val="20"/>
          <w:lang w:val="en-US"/>
        </w:rPr>
      </w:pPr>
      <w:r>
        <w:rPr>
          <w:rFonts w:ascii="Century Gothic" w:hAnsi="Century Gothic"/>
          <w:color w:val="000000"/>
          <w:sz w:val="20"/>
          <w:szCs w:val="20"/>
          <w:lang w:val="en-US"/>
        </w:rPr>
        <w:t> </w:t>
      </w:r>
    </w:p>
    <w:p w14:paraId="40EE0472" w14:textId="77777777" w:rsidR="006F7539" w:rsidRDefault="006F7539" w:rsidP="006F7539">
      <w:pPr>
        <w:widowControl w:val="0"/>
        <w:rPr>
          <w:rFonts w:ascii="Century Gothic" w:hAnsi="Century Gothic"/>
          <w:color w:val="000000"/>
          <w:sz w:val="20"/>
          <w:szCs w:val="20"/>
          <w:lang w:val="en-US"/>
        </w:rPr>
      </w:pPr>
      <w:r>
        <w:rPr>
          <w:rFonts w:ascii="Century Gothic" w:hAnsi="Century Gothic"/>
          <w:color w:val="000000"/>
          <w:sz w:val="20"/>
          <w:szCs w:val="20"/>
          <w:lang w:val="en-US"/>
        </w:rPr>
        <w:t> </w:t>
      </w:r>
    </w:p>
    <w:p w14:paraId="062D59F7" w14:textId="77777777" w:rsidR="006F7539" w:rsidRDefault="006F7539" w:rsidP="006F7539">
      <w:pPr>
        <w:widowControl w:val="0"/>
        <w:rPr>
          <w:rFonts w:ascii="Century Gothic" w:hAnsi="Century Gothic"/>
          <w:color w:val="000000"/>
          <w:sz w:val="20"/>
          <w:szCs w:val="20"/>
          <w:lang w:val="en-US"/>
        </w:rPr>
      </w:pPr>
      <w:r>
        <w:rPr>
          <w:rFonts w:ascii="Century Gothic" w:hAnsi="Century Gothic"/>
          <w:color w:val="000000"/>
          <w:sz w:val="20"/>
          <w:szCs w:val="20"/>
          <w:lang w:val="en-US"/>
        </w:rPr>
        <w:t> </w:t>
      </w:r>
    </w:p>
    <w:p w14:paraId="14E11653" w14:textId="77777777" w:rsidR="006F7539" w:rsidRDefault="006F7539" w:rsidP="006F7539">
      <w:pPr>
        <w:widowControl w:val="0"/>
        <w:rPr>
          <w:rFonts w:ascii="Century Gothic" w:hAnsi="Century Gothic"/>
          <w:color w:val="000000"/>
          <w:sz w:val="20"/>
          <w:szCs w:val="20"/>
          <w:lang w:val="en-US"/>
        </w:rPr>
      </w:pPr>
      <w:r>
        <w:rPr>
          <w:rFonts w:ascii="Century Gothic" w:hAnsi="Century Gothic"/>
          <w:color w:val="000000"/>
          <w:sz w:val="20"/>
          <w:szCs w:val="20"/>
          <w:lang w:val="en-US"/>
        </w:rPr>
        <w:t> </w:t>
      </w:r>
    </w:p>
    <w:p w14:paraId="1A222D78" w14:textId="77777777" w:rsidR="006F7539" w:rsidRDefault="006F7539" w:rsidP="006F7539">
      <w:pPr>
        <w:widowControl w:val="0"/>
        <w:rPr>
          <w:rFonts w:ascii="Century Gothic" w:hAnsi="Century Gothic"/>
          <w:color w:val="000000"/>
          <w:sz w:val="20"/>
          <w:szCs w:val="20"/>
          <w:lang w:val="en-US"/>
        </w:rPr>
      </w:pPr>
      <w:r>
        <w:rPr>
          <w:rFonts w:ascii="Century Gothic" w:hAnsi="Century Gothic"/>
          <w:color w:val="000000"/>
          <w:sz w:val="20"/>
          <w:szCs w:val="20"/>
          <w:lang w:val="en-US"/>
        </w:rPr>
        <w:t>You may have read the saying: "Today I choose joy!"  What are your thoughts on this? Can you choose joy? Explain!</w:t>
      </w:r>
    </w:p>
    <w:p w14:paraId="2C371ABA" w14:textId="77777777" w:rsidR="006F7539" w:rsidRDefault="006F7539" w:rsidP="006F7539">
      <w:pPr>
        <w:widowControl w:val="0"/>
        <w:rPr>
          <w:rFonts w:ascii="Century Gothic" w:hAnsi="Century Gothic"/>
          <w:color w:val="000000"/>
          <w:sz w:val="20"/>
          <w:szCs w:val="20"/>
          <w:lang w:val="en-US"/>
        </w:rPr>
      </w:pPr>
      <w:r>
        <w:rPr>
          <w:rFonts w:ascii="Century Gothic" w:hAnsi="Century Gothic"/>
          <w:color w:val="000000"/>
          <w:sz w:val="20"/>
          <w:szCs w:val="20"/>
          <w:lang w:val="en-US"/>
        </w:rPr>
        <w:t> </w:t>
      </w:r>
    </w:p>
    <w:p w14:paraId="59092C02" w14:textId="77777777" w:rsidR="006F7539" w:rsidRDefault="006F7539" w:rsidP="006F7539">
      <w:pPr>
        <w:widowControl w:val="0"/>
        <w:rPr>
          <w:rFonts w:ascii="Century Gothic" w:hAnsi="Century Gothic"/>
          <w:color w:val="000000"/>
          <w:sz w:val="20"/>
          <w:szCs w:val="20"/>
          <w:lang w:val="en-US"/>
        </w:rPr>
      </w:pPr>
      <w:r>
        <w:rPr>
          <w:rFonts w:ascii="Century Gothic" w:hAnsi="Century Gothic"/>
          <w:color w:val="000000"/>
          <w:sz w:val="20"/>
          <w:szCs w:val="20"/>
          <w:lang w:val="en-US"/>
        </w:rPr>
        <w:t> </w:t>
      </w:r>
    </w:p>
    <w:p w14:paraId="4FEA2BC8" w14:textId="77777777" w:rsidR="006F7539" w:rsidRDefault="006F7539" w:rsidP="006F7539">
      <w:pPr>
        <w:widowControl w:val="0"/>
        <w:rPr>
          <w:rFonts w:ascii="Century Gothic" w:hAnsi="Century Gothic"/>
          <w:color w:val="000000"/>
          <w:sz w:val="20"/>
          <w:szCs w:val="20"/>
          <w:lang w:val="en-US"/>
        </w:rPr>
      </w:pPr>
      <w:r>
        <w:rPr>
          <w:rFonts w:ascii="Century Gothic" w:hAnsi="Century Gothic"/>
          <w:color w:val="000000"/>
          <w:sz w:val="20"/>
          <w:szCs w:val="20"/>
          <w:lang w:val="en-US"/>
        </w:rPr>
        <w:t> </w:t>
      </w:r>
    </w:p>
    <w:p w14:paraId="659E7670" w14:textId="77777777" w:rsidR="006F7539" w:rsidRDefault="006F7539" w:rsidP="006F7539">
      <w:pPr>
        <w:widowControl w:val="0"/>
        <w:rPr>
          <w:rFonts w:ascii="Century Gothic" w:hAnsi="Century Gothic"/>
          <w:color w:val="000000"/>
          <w:sz w:val="20"/>
          <w:szCs w:val="20"/>
          <w:lang w:val="en-US"/>
        </w:rPr>
      </w:pPr>
      <w:r>
        <w:rPr>
          <w:rFonts w:ascii="Century Gothic" w:hAnsi="Century Gothic"/>
          <w:color w:val="000000"/>
          <w:sz w:val="20"/>
          <w:szCs w:val="20"/>
          <w:lang w:val="en-US"/>
        </w:rPr>
        <w:t> </w:t>
      </w:r>
    </w:p>
    <w:p w14:paraId="0B329E47" w14:textId="77777777" w:rsidR="006F7539" w:rsidRDefault="006F7539" w:rsidP="006F7539">
      <w:pPr>
        <w:widowControl w:val="0"/>
        <w:rPr>
          <w:rFonts w:ascii="Century Gothic" w:hAnsi="Century Gothic"/>
          <w:color w:val="000000"/>
          <w:sz w:val="20"/>
          <w:szCs w:val="20"/>
          <w:lang w:val="en-US"/>
        </w:rPr>
      </w:pPr>
      <w:r>
        <w:rPr>
          <w:rFonts w:ascii="Century Gothic" w:hAnsi="Century Gothic"/>
          <w:b/>
          <w:bCs/>
          <w:color w:val="000000"/>
          <w:sz w:val="20"/>
          <w:szCs w:val="20"/>
          <w:lang w:val="en-US"/>
        </w:rPr>
        <w:t xml:space="preserve">Read John 15:9-17. </w:t>
      </w:r>
      <w:r>
        <w:rPr>
          <w:rFonts w:ascii="Century Gothic" w:hAnsi="Century Gothic"/>
          <w:color w:val="000000"/>
          <w:sz w:val="20"/>
          <w:szCs w:val="20"/>
          <w:lang w:val="en-US"/>
        </w:rPr>
        <w:t xml:space="preserve">Jesus wants us to be filled with joy so that there is no room for any other emotion (v.11). What does Jesus say in this text about how to receive and maintain this kind of joy? </w:t>
      </w:r>
    </w:p>
    <w:p w14:paraId="2FEEB960" w14:textId="77777777" w:rsidR="006F7539" w:rsidRDefault="006F7539" w:rsidP="006F7539">
      <w:pPr>
        <w:widowControl w:val="0"/>
        <w:rPr>
          <w:rFonts w:ascii="Century Gothic" w:hAnsi="Century Gothic"/>
          <w:color w:val="000000"/>
          <w:sz w:val="20"/>
          <w:szCs w:val="20"/>
          <w:lang w:val="en-US"/>
        </w:rPr>
      </w:pPr>
      <w:r>
        <w:rPr>
          <w:rFonts w:ascii="Century Gothic" w:hAnsi="Century Gothic"/>
          <w:color w:val="000000"/>
          <w:sz w:val="20"/>
          <w:szCs w:val="20"/>
          <w:lang w:val="en-US"/>
        </w:rPr>
        <w:t> </w:t>
      </w:r>
    </w:p>
    <w:p w14:paraId="744A5876" w14:textId="77777777" w:rsidR="006F7539" w:rsidRDefault="006F7539" w:rsidP="006F7539">
      <w:pPr>
        <w:widowControl w:val="0"/>
        <w:rPr>
          <w:rFonts w:ascii="Century Gothic" w:hAnsi="Century Gothic"/>
          <w:color w:val="000000"/>
          <w:sz w:val="20"/>
          <w:szCs w:val="20"/>
          <w:lang w:val="en-US"/>
        </w:rPr>
      </w:pPr>
      <w:r>
        <w:rPr>
          <w:rFonts w:ascii="Century Gothic" w:hAnsi="Century Gothic"/>
          <w:color w:val="000000"/>
          <w:sz w:val="20"/>
          <w:szCs w:val="20"/>
          <w:lang w:val="en-US"/>
        </w:rPr>
        <w:t> </w:t>
      </w:r>
    </w:p>
    <w:p w14:paraId="633096BC" w14:textId="77777777" w:rsidR="006F7539" w:rsidRDefault="006F7539" w:rsidP="006F7539">
      <w:pPr>
        <w:widowControl w:val="0"/>
        <w:rPr>
          <w:rFonts w:ascii="Century Gothic" w:hAnsi="Century Gothic"/>
          <w:color w:val="000000"/>
          <w:sz w:val="20"/>
          <w:szCs w:val="20"/>
          <w:lang w:val="en-US"/>
        </w:rPr>
      </w:pPr>
      <w:r>
        <w:rPr>
          <w:rFonts w:ascii="Century Gothic" w:hAnsi="Century Gothic"/>
          <w:color w:val="000000"/>
          <w:sz w:val="20"/>
          <w:szCs w:val="20"/>
          <w:lang w:val="en-US"/>
        </w:rPr>
        <w:t> </w:t>
      </w:r>
    </w:p>
    <w:p w14:paraId="5A138B7A" w14:textId="77777777" w:rsidR="006F7539" w:rsidRDefault="006F7539" w:rsidP="006F7539">
      <w:pPr>
        <w:widowControl w:val="0"/>
        <w:rPr>
          <w:rFonts w:ascii="Century Gothic" w:hAnsi="Century Gothic"/>
          <w:color w:val="000000"/>
          <w:sz w:val="20"/>
          <w:szCs w:val="20"/>
          <w:lang w:val="en-US"/>
        </w:rPr>
      </w:pPr>
      <w:r>
        <w:rPr>
          <w:rFonts w:ascii="Century Gothic" w:hAnsi="Century Gothic"/>
          <w:color w:val="000000"/>
          <w:sz w:val="20"/>
          <w:szCs w:val="20"/>
          <w:lang w:val="en-US"/>
        </w:rPr>
        <w:t> </w:t>
      </w:r>
    </w:p>
    <w:p w14:paraId="3ADAB7B7" w14:textId="77777777" w:rsidR="006F7539" w:rsidRDefault="006F7539" w:rsidP="006F7539">
      <w:pPr>
        <w:widowControl w:val="0"/>
        <w:rPr>
          <w:rFonts w:ascii="Century Gothic" w:hAnsi="Century Gothic"/>
          <w:color w:val="000000"/>
          <w:sz w:val="20"/>
          <w:szCs w:val="20"/>
          <w:lang w:val="en-US"/>
        </w:rPr>
      </w:pPr>
      <w:r>
        <w:rPr>
          <w:rFonts w:ascii="Century Gothic" w:hAnsi="Century Gothic"/>
          <w:color w:val="000000"/>
          <w:sz w:val="20"/>
          <w:szCs w:val="20"/>
          <w:lang w:val="en-US"/>
        </w:rPr>
        <w:t>The underlying feeling of joy is delight. What does it mean to delight in something or someone?</w:t>
      </w:r>
    </w:p>
    <w:p w14:paraId="73C6ACA3" w14:textId="77777777" w:rsidR="006F7539" w:rsidRDefault="006F7539" w:rsidP="006F7539">
      <w:pPr>
        <w:widowControl w:val="0"/>
        <w:rPr>
          <w:rFonts w:ascii="Century Gothic" w:hAnsi="Century Gothic"/>
          <w:color w:val="000000"/>
          <w:sz w:val="20"/>
          <w:szCs w:val="20"/>
          <w:lang w:val="en-US"/>
        </w:rPr>
      </w:pPr>
      <w:r>
        <w:rPr>
          <w:rFonts w:ascii="Century Gothic" w:hAnsi="Century Gothic"/>
          <w:color w:val="000000"/>
          <w:sz w:val="20"/>
          <w:szCs w:val="20"/>
          <w:lang w:val="en-US"/>
        </w:rPr>
        <w:t> </w:t>
      </w:r>
    </w:p>
    <w:p w14:paraId="27D9DC28" w14:textId="77777777" w:rsidR="006F7539" w:rsidRDefault="006F7539" w:rsidP="006F7539">
      <w:pPr>
        <w:widowControl w:val="0"/>
        <w:rPr>
          <w:rFonts w:ascii="Century Gothic" w:hAnsi="Century Gothic"/>
          <w:color w:val="000000"/>
          <w:sz w:val="20"/>
          <w:szCs w:val="20"/>
          <w:lang w:val="en-US"/>
        </w:rPr>
      </w:pPr>
      <w:r>
        <w:rPr>
          <w:rFonts w:ascii="Century Gothic" w:hAnsi="Century Gothic"/>
          <w:color w:val="000000"/>
          <w:sz w:val="20"/>
          <w:szCs w:val="20"/>
          <w:lang w:val="en-US"/>
        </w:rPr>
        <w:t> </w:t>
      </w:r>
    </w:p>
    <w:p w14:paraId="6BDFB695" w14:textId="77777777" w:rsidR="006F7539" w:rsidRDefault="006F7539" w:rsidP="006F7539">
      <w:pPr>
        <w:widowControl w:val="0"/>
        <w:rPr>
          <w:rFonts w:ascii="Century Gothic" w:hAnsi="Century Gothic"/>
          <w:color w:val="000000"/>
          <w:sz w:val="20"/>
          <w:szCs w:val="20"/>
          <w:lang w:val="en-US"/>
        </w:rPr>
      </w:pPr>
      <w:r>
        <w:rPr>
          <w:rFonts w:ascii="Century Gothic" w:hAnsi="Century Gothic"/>
          <w:color w:val="000000"/>
          <w:sz w:val="20"/>
          <w:szCs w:val="20"/>
          <w:lang w:val="en-US"/>
        </w:rPr>
        <w:t> </w:t>
      </w:r>
    </w:p>
    <w:p w14:paraId="006C59FC" w14:textId="77777777" w:rsidR="006F7539" w:rsidRDefault="006F7539" w:rsidP="006F7539">
      <w:pPr>
        <w:widowControl w:val="0"/>
        <w:rPr>
          <w:rFonts w:ascii="Century Gothic" w:hAnsi="Century Gothic"/>
          <w:color w:val="000000"/>
          <w:sz w:val="20"/>
          <w:szCs w:val="20"/>
          <w:lang w:val="en-US"/>
        </w:rPr>
      </w:pPr>
      <w:r>
        <w:rPr>
          <w:rFonts w:ascii="Century Gothic" w:hAnsi="Century Gothic"/>
          <w:color w:val="000000"/>
          <w:sz w:val="20"/>
          <w:szCs w:val="20"/>
          <w:lang w:val="en-US"/>
        </w:rPr>
        <w:t> </w:t>
      </w:r>
    </w:p>
    <w:p w14:paraId="57C4C2BB" w14:textId="77777777" w:rsidR="006F7539" w:rsidRDefault="006F7539" w:rsidP="006F7539">
      <w:pPr>
        <w:widowControl w:val="0"/>
        <w:rPr>
          <w:rFonts w:ascii="Century Gothic" w:hAnsi="Century Gothic"/>
          <w:color w:val="000000"/>
          <w:sz w:val="20"/>
          <w:szCs w:val="20"/>
          <w:lang w:val="en-US"/>
        </w:rPr>
      </w:pPr>
      <w:r>
        <w:rPr>
          <w:rFonts w:ascii="Century Gothic" w:hAnsi="Century Gothic"/>
          <w:color w:val="000000"/>
          <w:sz w:val="20"/>
          <w:szCs w:val="20"/>
          <w:lang w:val="en-US"/>
        </w:rPr>
        <w:t xml:space="preserve">Paul says in </w:t>
      </w:r>
      <w:r>
        <w:rPr>
          <w:rFonts w:ascii="Century Gothic" w:hAnsi="Century Gothic"/>
          <w:b/>
          <w:bCs/>
          <w:color w:val="000000"/>
          <w:sz w:val="20"/>
          <w:szCs w:val="20"/>
          <w:lang w:val="en-US"/>
        </w:rPr>
        <w:t>Philippians 4:4</w:t>
      </w:r>
      <w:r>
        <w:rPr>
          <w:rFonts w:ascii="Century Gothic" w:hAnsi="Century Gothic"/>
          <w:color w:val="000000"/>
          <w:sz w:val="20"/>
          <w:szCs w:val="20"/>
          <w:lang w:val="en-US"/>
        </w:rPr>
        <w:t xml:space="preserve">: </w:t>
      </w:r>
      <w:r>
        <w:rPr>
          <w:rFonts w:ascii="Century Gothic" w:hAnsi="Century Gothic"/>
          <w:i/>
          <w:iCs/>
          <w:color w:val="000000"/>
          <w:sz w:val="20"/>
          <w:szCs w:val="20"/>
          <w:lang w:val="en-US"/>
        </w:rPr>
        <w:t xml:space="preserve">"Rejoice in the Lord always. And again I say, rejoice!” </w:t>
      </w:r>
      <w:r>
        <w:rPr>
          <w:rFonts w:ascii="Century Gothic" w:hAnsi="Century Gothic"/>
          <w:color w:val="000000"/>
          <w:sz w:val="20"/>
          <w:szCs w:val="20"/>
          <w:lang w:val="en-US"/>
        </w:rPr>
        <w:t>What needs to be the object of your delight in order to rejoice in the Lord?</w:t>
      </w:r>
    </w:p>
    <w:p w14:paraId="326F63E4" w14:textId="77777777" w:rsidR="006F7539" w:rsidRDefault="006F7539" w:rsidP="006F7539">
      <w:pPr>
        <w:widowControl w:val="0"/>
        <w:rPr>
          <w:rFonts w:ascii="Century Gothic" w:hAnsi="Century Gothic"/>
          <w:color w:val="000000"/>
          <w:sz w:val="20"/>
          <w:szCs w:val="20"/>
          <w:lang w:val="en-US"/>
        </w:rPr>
      </w:pPr>
      <w:r>
        <w:rPr>
          <w:rFonts w:ascii="Century Gothic" w:hAnsi="Century Gothic"/>
          <w:color w:val="000000"/>
          <w:sz w:val="20"/>
          <w:szCs w:val="20"/>
          <w:lang w:val="en-US"/>
        </w:rPr>
        <w:t> </w:t>
      </w:r>
    </w:p>
    <w:p w14:paraId="7657EC9B" w14:textId="77777777" w:rsidR="006F7539" w:rsidRDefault="006F7539" w:rsidP="006F7539">
      <w:pPr>
        <w:widowControl w:val="0"/>
        <w:rPr>
          <w:rFonts w:ascii="Century Gothic" w:hAnsi="Century Gothic"/>
          <w:color w:val="000000"/>
          <w:sz w:val="20"/>
          <w:szCs w:val="20"/>
          <w:lang w:val="en-US"/>
        </w:rPr>
      </w:pPr>
      <w:r>
        <w:rPr>
          <w:rFonts w:ascii="Century Gothic" w:hAnsi="Century Gothic"/>
          <w:color w:val="000000"/>
          <w:sz w:val="20"/>
          <w:szCs w:val="20"/>
          <w:lang w:val="en-US"/>
        </w:rPr>
        <w:t> </w:t>
      </w:r>
    </w:p>
    <w:p w14:paraId="261CDACA" w14:textId="77777777" w:rsidR="006F7539" w:rsidRDefault="006F7539" w:rsidP="006F7539">
      <w:pPr>
        <w:widowControl w:val="0"/>
        <w:rPr>
          <w:rFonts w:ascii="Century Gothic" w:hAnsi="Century Gothic"/>
          <w:color w:val="000000"/>
          <w:sz w:val="20"/>
          <w:szCs w:val="20"/>
          <w:lang w:val="en-US"/>
        </w:rPr>
      </w:pPr>
      <w:r>
        <w:rPr>
          <w:rFonts w:ascii="Century Gothic" w:hAnsi="Century Gothic"/>
          <w:color w:val="000000"/>
          <w:sz w:val="20"/>
          <w:szCs w:val="20"/>
          <w:lang w:val="en-US"/>
        </w:rPr>
        <w:t> </w:t>
      </w:r>
    </w:p>
    <w:p w14:paraId="3C024130" w14:textId="77777777" w:rsidR="006F7539" w:rsidRDefault="006F7539" w:rsidP="006F7539">
      <w:pPr>
        <w:widowControl w:val="0"/>
        <w:rPr>
          <w:rFonts w:ascii="Century Gothic" w:hAnsi="Century Gothic"/>
          <w:color w:val="000000"/>
          <w:sz w:val="20"/>
          <w:szCs w:val="20"/>
          <w:lang w:val="en-US"/>
        </w:rPr>
      </w:pPr>
      <w:r>
        <w:rPr>
          <w:rFonts w:ascii="Century Gothic" w:hAnsi="Century Gothic"/>
          <w:color w:val="000000"/>
          <w:sz w:val="20"/>
          <w:szCs w:val="20"/>
          <w:lang w:val="en-US"/>
        </w:rPr>
        <w:t> </w:t>
      </w:r>
    </w:p>
    <w:p w14:paraId="3D8BA50E" w14:textId="77777777" w:rsidR="006F7539" w:rsidRDefault="006F7539" w:rsidP="006F7539">
      <w:pPr>
        <w:widowControl w:val="0"/>
        <w:rPr>
          <w:rFonts w:ascii="Century Gothic" w:hAnsi="Century Gothic"/>
          <w:color w:val="000000"/>
          <w:sz w:val="20"/>
          <w:szCs w:val="20"/>
          <w:lang w:val="en-US"/>
        </w:rPr>
      </w:pPr>
      <w:r>
        <w:rPr>
          <w:rFonts w:ascii="Century Gothic" w:hAnsi="Century Gothic"/>
          <w:color w:val="000000"/>
          <w:sz w:val="20"/>
          <w:szCs w:val="20"/>
          <w:lang w:val="en-US"/>
        </w:rPr>
        <w:t xml:space="preserve">List practical ways how you can share joy this week. </w:t>
      </w:r>
    </w:p>
    <w:p w14:paraId="3147E307" w14:textId="77777777" w:rsidR="006F7539" w:rsidRDefault="006F7539" w:rsidP="006F7539">
      <w:pPr>
        <w:widowControl w:val="0"/>
        <w:rPr>
          <w:rFonts w:ascii="Arial" w:hAnsi="Arial"/>
          <w:color w:val="4D4D4D"/>
          <w:sz w:val="18"/>
          <w:szCs w:val="18"/>
        </w:rPr>
      </w:pPr>
      <w:r>
        <w:t> </w:t>
      </w:r>
    </w:p>
    <w:p w14:paraId="2DDD4E53" w14:textId="77777777" w:rsidR="00B87BD7" w:rsidRDefault="00B87BD7" w:rsidP="006F7539"/>
    <w:sectPr w:rsidR="00B87B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39"/>
    <w:rsid w:val="006F7539"/>
    <w:rsid w:val="00B87B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C582"/>
  <w15:chartTrackingRefBased/>
  <w15:docId w15:val="{493A4FC3-7C98-41D1-8F99-36CD1A5D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7539"/>
    <w:pPr>
      <w:spacing w:after="0" w:line="240" w:lineRule="auto"/>
    </w:pPr>
    <w:rPr>
      <w:rFonts w:ascii="Calibri" w:hAnsi="Calibri" w:cs="Calibri"/>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424375">
      <w:bodyDiv w:val="1"/>
      <w:marLeft w:val="0"/>
      <w:marRight w:val="0"/>
      <w:marTop w:val="0"/>
      <w:marBottom w:val="0"/>
      <w:divBdr>
        <w:top w:val="none" w:sz="0" w:space="0" w:color="auto"/>
        <w:left w:val="none" w:sz="0" w:space="0" w:color="auto"/>
        <w:bottom w:val="none" w:sz="0" w:space="0" w:color="auto"/>
        <w:right w:val="none" w:sz="0" w:space="0" w:color="auto"/>
      </w:divBdr>
    </w:div>
    <w:div w:id="138683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2016-12-08T20:11:00Z</dcterms:created>
  <dcterms:modified xsi:type="dcterms:W3CDTF">2016-12-08T20:12:00Z</dcterms:modified>
</cp:coreProperties>
</file>