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EC4CB" w14:textId="77777777" w:rsidR="005F2882" w:rsidRDefault="005F2882" w:rsidP="005F2882">
      <w:pPr>
        <w:widowControl w:val="0"/>
        <w:spacing w:after="0"/>
        <w:jc w:val="center"/>
        <w:rPr>
          <w:rFonts w:ascii="Century Gothic" w:hAnsi="Century Gothic"/>
          <w:b/>
          <w:bCs/>
          <w:iCs/>
          <w:sz w:val="22"/>
          <w:szCs w:val="22"/>
          <w:lang w:val="en-US"/>
          <w14:ligatures w14:val="none"/>
        </w:rPr>
      </w:pPr>
      <w:r>
        <w:rPr>
          <w:rFonts w:ascii="Century Gothic" w:hAnsi="Century Gothic"/>
          <w:b/>
          <w:bCs/>
          <w:iCs/>
          <w:sz w:val="22"/>
          <w:szCs w:val="22"/>
          <w:lang w:val="en-US"/>
          <w14:ligatures w14:val="none"/>
        </w:rPr>
        <w:t>Sharing Peace</w:t>
      </w:r>
    </w:p>
    <w:p w14:paraId="6EB05219" w14:textId="77777777" w:rsidR="005F2882" w:rsidRDefault="005F2882" w:rsidP="005F2882">
      <w:pPr>
        <w:widowControl w:val="0"/>
        <w:spacing w:after="0"/>
        <w:jc w:val="center"/>
        <w:rPr>
          <w:rFonts w:ascii="Century Gothic" w:hAnsi="Century Gothic"/>
          <w:b/>
          <w:bCs/>
          <w:iCs/>
          <w:sz w:val="16"/>
          <w:szCs w:val="16"/>
          <w:lang w:val="en-US"/>
          <w14:ligatures w14:val="none"/>
        </w:rPr>
      </w:pPr>
      <w:r>
        <w:rPr>
          <w:rFonts w:ascii="Century Gothic" w:hAnsi="Century Gothic"/>
          <w:b/>
          <w:bCs/>
          <w:iCs/>
          <w:sz w:val="16"/>
          <w:szCs w:val="16"/>
          <w:lang w:val="en-US"/>
          <w14:ligatures w14:val="none"/>
        </w:rPr>
        <w:t> </w:t>
      </w:r>
    </w:p>
    <w:p w14:paraId="7D4A70D1" w14:textId="77777777" w:rsidR="005F2882" w:rsidRDefault="005F2882" w:rsidP="005F2882">
      <w:pPr>
        <w:widowControl w:val="0"/>
        <w:spacing w:after="0"/>
        <w:rPr>
          <w:rFonts w:ascii="Century Gothic" w:hAnsi="Century Gothic"/>
          <w:sz w:val="10"/>
          <w:szCs w:val="10"/>
          <w:lang w:val="en-US"/>
          <w14:ligatures w14:val="none"/>
        </w:rPr>
      </w:pPr>
      <w:r>
        <w:rPr>
          <w:rFonts w:ascii="Century Gothic" w:hAnsi="Century Gothic"/>
          <w:sz w:val="10"/>
          <w:szCs w:val="10"/>
          <w:lang w:val="en-US"/>
          <w14:ligatures w14:val="none"/>
        </w:rPr>
        <w:t> </w:t>
      </w:r>
    </w:p>
    <w:p w14:paraId="2BD70188" w14:textId="77777777" w:rsidR="005F2882" w:rsidRDefault="005F2882" w:rsidP="005F2882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What is worry? When do we worry?</w:t>
      </w:r>
    </w:p>
    <w:p w14:paraId="72627EC4" w14:textId="77777777" w:rsidR="005F2882" w:rsidRDefault="005F2882" w:rsidP="005F2882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7A62687" w14:textId="77777777" w:rsidR="005F2882" w:rsidRDefault="005F2882" w:rsidP="005F2882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C20F6AA" w14:textId="77777777" w:rsidR="005F2882" w:rsidRDefault="005F2882" w:rsidP="005F2882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27A3A7A2" w14:textId="77777777" w:rsidR="005F2882" w:rsidRDefault="005F2882" w:rsidP="005F2882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What are you worried about right now? What makes you anxious?</w:t>
      </w:r>
    </w:p>
    <w:p w14:paraId="4C62BD74" w14:textId="77777777" w:rsidR="005F2882" w:rsidRDefault="005F2882" w:rsidP="005F2882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30AEF8C" w14:textId="77777777" w:rsidR="005F2882" w:rsidRDefault="005F2882" w:rsidP="005F2882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594909F" w14:textId="77777777" w:rsidR="005F2882" w:rsidRDefault="005F2882" w:rsidP="005F2882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3F7CF789" w14:textId="77777777" w:rsidR="005F2882" w:rsidRDefault="005F2882" w:rsidP="005F2882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How successful are you in dealing with your worry? What do you do to fight against it?</w:t>
      </w:r>
    </w:p>
    <w:p w14:paraId="38311019" w14:textId="77777777" w:rsidR="005F2882" w:rsidRDefault="005F2882" w:rsidP="005F2882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D4353F1" w14:textId="77777777" w:rsidR="005F2882" w:rsidRDefault="005F2882" w:rsidP="005F2882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2AF81B9E" w14:textId="77777777" w:rsidR="005F2882" w:rsidRDefault="005F2882" w:rsidP="005F2882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B4858CA" w14:textId="77777777" w:rsidR="005F2882" w:rsidRDefault="005F2882" w:rsidP="005F2882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 xml:space="preserve">Read Philippians 4:6. Instead of spending time and energy being anxious, we are supposed to do what? </w:t>
      </w:r>
    </w:p>
    <w:p w14:paraId="7182EF6F" w14:textId="77777777" w:rsidR="005F2882" w:rsidRDefault="005F2882" w:rsidP="005F2882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47285C0D" w14:textId="77777777" w:rsidR="005F2882" w:rsidRDefault="005F2882" w:rsidP="005F2882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726039C2" w14:textId="77777777" w:rsidR="005F2882" w:rsidRDefault="005F2882" w:rsidP="005F2882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7094BBEA" w14:textId="77777777" w:rsidR="005F2882" w:rsidRDefault="005F2882" w:rsidP="005F2882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Does prayer really help when we worry? How? Has it helped you? Explain.</w:t>
      </w:r>
    </w:p>
    <w:p w14:paraId="14F9E457" w14:textId="77777777" w:rsidR="005F2882" w:rsidRDefault="005F2882" w:rsidP="005F2882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1B99979" w14:textId="77777777" w:rsidR="005F2882" w:rsidRDefault="005F2882" w:rsidP="005F2882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84195D1" w14:textId="77777777" w:rsidR="005F2882" w:rsidRDefault="005F2882" w:rsidP="005F2882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71D4B1D" w14:textId="77777777" w:rsidR="005F2882" w:rsidRDefault="005F2882" w:rsidP="005F2882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Read Philippians 4:7. What is the peace of God? What characteristic does it have?</w:t>
      </w:r>
    </w:p>
    <w:p w14:paraId="69D78FB8" w14:textId="77777777" w:rsidR="005F2882" w:rsidRDefault="005F2882" w:rsidP="005F2882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DB16D2C" w14:textId="77777777" w:rsidR="005F2882" w:rsidRDefault="005F2882" w:rsidP="005F2882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AB5F6F7" w14:textId="77777777" w:rsidR="005F2882" w:rsidRDefault="005F2882" w:rsidP="005F2882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61D05498" w14:textId="77777777" w:rsidR="005F2882" w:rsidRDefault="005F2882" w:rsidP="005F2882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What role does the peace of God play in our emotions (heart) and thinking (mind)? Explain how this works. Have you experienced it personally?</w:t>
      </w:r>
    </w:p>
    <w:p w14:paraId="104A3685" w14:textId="77777777" w:rsidR="005F2882" w:rsidRDefault="005F2882" w:rsidP="005F2882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0A1A43FE" w14:textId="77777777" w:rsidR="005F2882" w:rsidRDefault="005F2882" w:rsidP="005F2882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2CAF192D" w14:textId="77777777" w:rsidR="005F2882" w:rsidRDefault="005F2882" w:rsidP="005F2882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 </w:t>
      </w:r>
    </w:p>
    <w:p w14:paraId="5465AC23" w14:textId="77777777" w:rsidR="005F2882" w:rsidRDefault="005F2882" w:rsidP="005F2882">
      <w:pPr>
        <w:widowControl w:val="0"/>
        <w:spacing w:after="0"/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</w:pPr>
      <w:r>
        <w:rPr>
          <w:rFonts w:ascii="Century Gothic" w:hAnsi="Century Gothic"/>
          <w:color w:val="000000"/>
          <w:sz w:val="20"/>
          <w:szCs w:val="20"/>
          <w:lang w:val="en-US"/>
          <w14:textFill>
            <w14:solidFill>
              <w14:srgbClr w14:val="000000"/>
            </w14:solidFill>
          </w14:textFill>
          <w14:ligatures w14:val="none"/>
        </w:rPr>
        <w:t>Is it possible to be done with worrying once and for all? Explain.</w:t>
      </w:r>
    </w:p>
    <w:p w14:paraId="5B899DEB" w14:textId="77777777" w:rsidR="005F2882" w:rsidRDefault="005F2882" w:rsidP="005F288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97C2D17" w14:textId="77777777" w:rsidR="00976419" w:rsidRDefault="00976419">
      <w:bookmarkStart w:id="0" w:name="_GoBack"/>
      <w:bookmarkEnd w:id="0"/>
    </w:p>
    <w:sectPr w:rsidR="009764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82"/>
    <w:rsid w:val="005F2882"/>
    <w:rsid w:val="0097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3662"/>
  <w15:chartTrackingRefBased/>
  <w15:docId w15:val="{78D977AD-135B-4F15-A2D1-C378AA4D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2882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2016-12-17T04:21:00Z</dcterms:created>
  <dcterms:modified xsi:type="dcterms:W3CDTF">2016-12-17T04:22:00Z</dcterms:modified>
</cp:coreProperties>
</file>