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C4909" w14:textId="77777777" w:rsidR="002909E4" w:rsidRPr="00BD7F89" w:rsidRDefault="001057F3" w:rsidP="002909E4">
      <w:pPr>
        <w:tabs>
          <w:tab w:val="left" w:pos="360"/>
        </w:tabs>
        <w:rPr>
          <w:rFonts w:ascii="Century Gothic" w:hAnsi="Century Gothic"/>
          <w:i w:val="0"/>
          <w:noProof/>
          <w:sz w:val="22"/>
          <w:szCs w:val="22"/>
        </w:rPr>
      </w:pPr>
      <w:r>
        <w:rPr>
          <w:rFonts w:ascii="Helvetica" w:eastAsiaTheme="minorHAnsi" w:hAnsi="Helvetica" w:cs="Helvetica"/>
          <w:b w:val="0"/>
          <w:i w:val="0"/>
          <w:noProof/>
          <w:sz w:val="24"/>
          <w:szCs w:val="24"/>
          <w:lang w:val="en-CA" w:eastAsia="en-CA"/>
        </w:rPr>
        <mc:AlternateContent>
          <mc:Choice Requires="wps">
            <w:drawing>
              <wp:anchor distT="0" distB="0" distL="114300" distR="114300" simplePos="0" relativeHeight="251648512" behindDoc="0" locked="0" layoutInCell="1" allowOverlap="1" wp14:anchorId="6437BBEF" wp14:editId="503CCED1">
                <wp:simplePos x="0" y="0"/>
                <wp:positionH relativeFrom="column">
                  <wp:posOffset>1059180</wp:posOffset>
                </wp:positionH>
                <wp:positionV relativeFrom="paragraph">
                  <wp:posOffset>35560</wp:posOffset>
                </wp:positionV>
                <wp:extent cx="2628900" cy="361950"/>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61950"/>
                        </a:xfrm>
                        <a:prstGeom prst="rect">
                          <a:avLst/>
                        </a:prstGeom>
                        <a:solidFill>
                          <a:srgbClr val="33758D"/>
                        </a:solidFill>
                        <a:ln>
                          <a:noFill/>
                        </a:ln>
                        <a:effectLst/>
                      </wps:spPr>
                      <wps:style>
                        <a:lnRef idx="0">
                          <a:schemeClr val="accent1"/>
                        </a:lnRef>
                        <a:fillRef idx="0">
                          <a:schemeClr val="accent1"/>
                        </a:fillRef>
                        <a:effectRef idx="0">
                          <a:schemeClr val="accent1"/>
                        </a:effectRef>
                        <a:fontRef idx="minor">
                          <a:schemeClr val="dk1"/>
                        </a:fontRef>
                      </wps:style>
                      <wps:txbx>
                        <w:txbxContent>
                          <w:p w14:paraId="76F861FD" w14:textId="77777777" w:rsidR="002909E4" w:rsidRPr="00BD7F89" w:rsidRDefault="002909E4" w:rsidP="002909E4">
                            <w:pPr>
                              <w:jc w:val="center"/>
                              <w:rPr>
                                <w:rFonts w:ascii="Century Gothic" w:hAnsi="Century Gothic"/>
                                <w:i w:val="0"/>
                                <w:color w:val="FFFFFF" w:themeColor="background1"/>
                                <w:sz w:val="4"/>
                                <w:szCs w:val="4"/>
                              </w:rPr>
                            </w:pPr>
                          </w:p>
                          <w:p w14:paraId="31D40DDD" w14:textId="11AE2FDE" w:rsidR="001057F3" w:rsidRDefault="00C63026" w:rsidP="001057F3">
                            <w:pPr>
                              <w:jc w:val="center"/>
                              <w:rPr>
                                <w:rFonts w:ascii="Century Gothic" w:hAnsi="Century Gothic"/>
                                <w:i w:val="0"/>
                                <w:color w:val="FFFFFF" w:themeColor="background1"/>
                                <w:sz w:val="26"/>
                                <w:szCs w:val="26"/>
                              </w:rPr>
                            </w:pPr>
                            <w:r>
                              <w:rPr>
                                <w:rFonts w:ascii="Century Gothic" w:hAnsi="Century Gothic"/>
                                <w:i w:val="0"/>
                                <w:color w:val="FFFFFF" w:themeColor="background1"/>
                                <w:sz w:val="26"/>
                                <w:szCs w:val="26"/>
                              </w:rPr>
                              <w:t>What’s My Purpose?</w:t>
                            </w:r>
                          </w:p>
                          <w:p w14:paraId="2F24A0F1" w14:textId="77777777" w:rsidR="002909E4" w:rsidRPr="00144044" w:rsidRDefault="002909E4" w:rsidP="002909E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7BBEF" id="_x0000_t202" coordsize="21600,21600" o:spt="202" path="m,l,21600r21600,l21600,xe">
                <v:stroke joinstyle="miter"/>
                <v:path gradientshapeok="t" o:connecttype="rect"/>
              </v:shapetype>
              <v:shape id="Text Box 7" o:spid="_x0000_s1026" type="#_x0000_t202" style="position:absolute;margin-left:83.4pt;margin-top:2.8pt;width:207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" fillcolor="#33758d" stroked="f">
                <v:path arrowok="t"/>
                <v:textbox>
                  <w:txbxContent>
                    <w:p w14:paraId="76F861FD" w14:textId="77777777" w:rsidR="002909E4" w:rsidRPr="00BD7F89" w:rsidRDefault="002909E4" w:rsidP="002909E4">
                      <w:pPr>
                        <w:jc w:val="center"/>
                        <w:rPr>
                          <w:rFonts w:ascii="Century Gothic" w:hAnsi="Century Gothic"/>
                          <w:i w:val="0"/>
                          <w:color w:val="FFFFFF" w:themeColor="background1"/>
                          <w:sz w:val="4"/>
                          <w:szCs w:val="4"/>
                        </w:rPr>
                      </w:pPr>
                    </w:p>
                    <w:p w14:paraId="31D40DDD" w14:textId="11AE2FDE" w:rsidR="001057F3" w:rsidRDefault="00C63026" w:rsidP="001057F3">
                      <w:pPr>
                        <w:jc w:val="center"/>
                        <w:rPr>
                          <w:rFonts w:ascii="Century Gothic" w:hAnsi="Century Gothic"/>
                          <w:i w:val="0"/>
                          <w:color w:val="FFFFFF" w:themeColor="background1"/>
                          <w:sz w:val="26"/>
                          <w:szCs w:val="26"/>
                        </w:rPr>
                      </w:pPr>
                      <w:r>
                        <w:rPr>
                          <w:rFonts w:ascii="Century Gothic" w:hAnsi="Century Gothic"/>
                          <w:i w:val="0"/>
                          <w:color w:val="FFFFFF" w:themeColor="background1"/>
                          <w:sz w:val="26"/>
                          <w:szCs w:val="26"/>
                        </w:rPr>
                        <w:t>What’s My Purpose?</w:t>
                      </w:r>
                    </w:p>
                    <w:p w14:paraId="2F24A0F1" w14:textId="77777777" w:rsidR="002909E4" w:rsidRPr="00144044" w:rsidRDefault="002909E4" w:rsidP="002909E4">
                      <w:pPr>
                        <w:rPr>
                          <w:sz w:val="28"/>
                          <w:szCs w:val="28"/>
                        </w:rPr>
                      </w:pPr>
                    </w:p>
                  </w:txbxContent>
                </v:textbox>
                <w10:wrap type="square"/>
              </v:shape>
            </w:pict>
          </mc:Fallback>
        </mc:AlternateContent>
      </w:r>
      <w:r w:rsidR="003D5051">
        <w:rPr>
          <w:rFonts w:ascii="Helvetica" w:eastAsiaTheme="minorHAnsi" w:hAnsi="Helvetica" w:cs="Helvetica"/>
          <w:b w:val="0"/>
          <w:i w:val="0"/>
          <w:noProof/>
          <w:sz w:val="24"/>
          <w:szCs w:val="24"/>
          <w:lang w:val="en-CA" w:eastAsia="en-CA"/>
        </w:rPr>
        <mc:AlternateContent>
          <mc:Choice Requires="wps">
            <w:drawing>
              <wp:anchor distT="0" distB="0" distL="114300" distR="114300" simplePos="0" relativeHeight="251644416" behindDoc="0" locked="0" layoutInCell="1" allowOverlap="1" wp14:anchorId="115943FB" wp14:editId="2891B54C">
                <wp:simplePos x="0" y="0"/>
                <wp:positionH relativeFrom="column">
                  <wp:posOffset>1054735</wp:posOffset>
                </wp:positionH>
                <wp:positionV relativeFrom="paragraph">
                  <wp:posOffset>35560</wp:posOffset>
                </wp:positionV>
                <wp:extent cx="2628900" cy="34544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BDEE69E" w14:textId="77777777" w:rsidR="006D3D26" w:rsidRPr="00BD7F89" w:rsidRDefault="006D3D26" w:rsidP="006D3D26">
                            <w:pPr>
                              <w:jc w:val="center"/>
                              <w:rPr>
                                <w:rFonts w:ascii="Century Gothic" w:hAnsi="Century Gothic"/>
                                <w:i w:val="0"/>
                                <w:color w:val="FFFFFF" w:themeColor="background1"/>
                                <w:sz w:val="4"/>
                                <w:szCs w:val="4"/>
                              </w:rPr>
                            </w:pPr>
                          </w:p>
                          <w:p w14:paraId="2142056E"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sidR="003D5051">
                              <w:rPr>
                                <w:rFonts w:ascii="Century Gothic" w:hAnsi="Century Gothic"/>
                                <w:i w:val="0"/>
                                <w:color w:val="FFFFFF" w:themeColor="background1"/>
                                <w:sz w:val="26"/>
                                <w:szCs w:val="26"/>
                              </w:rPr>
                              <w:t>Mentally</w:t>
                            </w:r>
                          </w:p>
                          <w:p w14:paraId="7CD7121E" w14:textId="77777777" w:rsidR="006D3D26" w:rsidRPr="00144044" w:rsidRDefault="006D3D26" w:rsidP="006D3D2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43FB" id="_x0000_s1027" type="#_x0000_t202" style="position:absolute;margin-left:83.05pt;margin-top:2.8pt;width:207pt;height:2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" fillcolor="black [3213]" stroked="f">
                <v:path arrowok="t"/>
                <v:textbox>
                  <w:txbxContent>
                    <w:p w14:paraId="2BDEE69E" w14:textId="77777777" w:rsidR="006D3D26" w:rsidRPr="00BD7F89" w:rsidRDefault="006D3D26" w:rsidP="006D3D26">
                      <w:pPr>
                        <w:jc w:val="center"/>
                        <w:rPr>
                          <w:rFonts w:ascii="Century Gothic" w:hAnsi="Century Gothic"/>
                          <w:i w:val="0"/>
                          <w:color w:val="FFFFFF" w:themeColor="background1"/>
                          <w:sz w:val="4"/>
                          <w:szCs w:val="4"/>
                        </w:rPr>
                      </w:pPr>
                    </w:p>
                    <w:p w14:paraId="2142056E"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sidR="003D5051">
                        <w:rPr>
                          <w:rFonts w:ascii="Century Gothic" w:hAnsi="Century Gothic"/>
                          <w:i w:val="0"/>
                          <w:color w:val="FFFFFF" w:themeColor="background1"/>
                          <w:sz w:val="26"/>
                          <w:szCs w:val="26"/>
                        </w:rPr>
                        <w:t>Mentally</w:t>
                      </w:r>
                    </w:p>
                    <w:p w14:paraId="7CD7121E" w14:textId="77777777" w:rsidR="006D3D26" w:rsidRPr="00144044" w:rsidRDefault="006D3D26" w:rsidP="006D3D26">
                      <w:pPr>
                        <w:rPr>
                          <w:sz w:val="28"/>
                          <w:szCs w:val="28"/>
                        </w:rPr>
                      </w:pPr>
                    </w:p>
                  </w:txbxContent>
                </v:textbox>
                <w10:wrap type="square"/>
              </v:shape>
            </w:pict>
          </mc:Fallback>
        </mc:AlternateContent>
      </w:r>
      <w:r w:rsidR="006D3D26">
        <w:rPr>
          <w:rFonts w:ascii="Century Gothic" w:hAnsi="Century Gothic"/>
          <w:i w:val="0"/>
          <w:noProof/>
          <w:sz w:val="22"/>
          <w:szCs w:val="22"/>
        </w:rPr>
        <w:t xml:space="preserve"> </w:t>
      </w:r>
      <w:r w:rsidR="002909E4">
        <w:rPr>
          <w:rFonts w:ascii="Century Gothic" w:hAnsi="Century Gothic"/>
          <w:i w:val="0"/>
          <w:noProof/>
          <w:sz w:val="22"/>
          <w:szCs w:val="22"/>
        </w:rPr>
        <w:t xml:space="preserve"> </w:t>
      </w:r>
      <w:r w:rsidR="002909E4">
        <w:rPr>
          <w:rFonts w:ascii="Helvetica" w:eastAsiaTheme="minorHAnsi" w:hAnsi="Helvetica" w:cs="Helvetica"/>
          <w:b w:val="0"/>
          <w:i w:val="0"/>
          <w:noProof/>
          <w:sz w:val="24"/>
          <w:szCs w:val="24"/>
          <w:lang w:val="en-CA" w:eastAsia="en-CA"/>
        </w:rPr>
        <w:drawing>
          <wp:inline distT="0" distB="0" distL="0" distR="0" wp14:anchorId="78E4F887" wp14:editId="049EC424">
            <wp:extent cx="846667" cy="47625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59309" cy="483361"/>
                    </a:xfrm>
                    <a:prstGeom prst="rect">
                      <a:avLst/>
                    </a:prstGeom>
                    <a:noFill/>
                    <a:ln>
                      <a:noFill/>
                    </a:ln>
                  </pic:spPr>
                </pic:pic>
              </a:graphicData>
            </a:graphic>
          </wp:inline>
        </w:drawing>
      </w:r>
    </w:p>
    <w:p w14:paraId="17BAB5F0" w14:textId="77777777" w:rsidR="002909E4" w:rsidRPr="006D3D26" w:rsidRDefault="002909E4" w:rsidP="002909E4">
      <w:pPr>
        <w:tabs>
          <w:tab w:val="left" w:pos="360"/>
        </w:tabs>
        <w:rPr>
          <w:rFonts w:ascii="Century Gothic" w:hAnsi="Century Gothic"/>
          <w:b w:val="0"/>
          <w:i w:val="0"/>
          <w:sz w:val="24"/>
          <w:szCs w:val="24"/>
        </w:rPr>
      </w:pPr>
    </w:p>
    <w:p w14:paraId="3E8D09A2" w14:textId="77777777" w:rsidR="00E17F88" w:rsidRPr="00E17F88" w:rsidRDefault="00E17F88" w:rsidP="00E17F88">
      <w:pPr>
        <w:tabs>
          <w:tab w:val="left" w:pos="0"/>
        </w:tabs>
        <w:jc w:val="center"/>
        <w:rPr>
          <w:rFonts w:ascii="Century Gothic" w:hAnsi="Century Gothic"/>
          <w:i w:val="0"/>
        </w:rPr>
      </w:pPr>
      <w:r w:rsidRPr="00E17F88">
        <w:rPr>
          <w:rFonts w:ascii="Century Gothic" w:hAnsi="Century Gothic"/>
          <w:i w:val="0"/>
        </w:rPr>
        <w:t>What’s My Destiny?</w:t>
      </w:r>
    </w:p>
    <w:p w14:paraId="43B75CED" w14:textId="77777777" w:rsidR="00E17F88" w:rsidRPr="00E17F88" w:rsidRDefault="00E17F88" w:rsidP="00E17F88">
      <w:pPr>
        <w:tabs>
          <w:tab w:val="left" w:pos="0"/>
        </w:tabs>
        <w:jc w:val="center"/>
        <w:rPr>
          <w:rFonts w:ascii="Century Gothic" w:hAnsi="Century Gothic"/>
          <w:i w:val="0"/>
        </w:rPr>
      </w:pPr>
      <w:r w:rsidRPr="00E17F88">
        <w:rPr>
          <w:rFonts w:ascii="Century Gothic" w:hAnsi="Century Gothic"/>
          <w:i w:val="0"/>
        </w:rPr>
        <w:t>John 14 : 1 - 9a</w:t>
      </w:r>
    </w:p>
    <w:p w14:paraId="6C74B81A" w14:textId="77777777" w:rsidR="00E17F88" w:rsidRPr="00E17F88" w:rsidRDefault="00E17F88" w:rsidP="00E17F88">
      <w:pPr>
        <w:tabs>
          <w:tab w:val="left" w:pos="0"/>
        </w:tabs>
        <w:rPr>
          <w:rFonts w:ascii="Century Gothic" w:hAnsi="Century Gothic"/>
          <w:i w:val="0"/>
        </w:rPr>
      </w:pPr>
    </w:p>
    <w:p w14:paraId="54C7ACA3"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I. What Jesus taught about our destiny:</w:t>
      </w:r>
    </w:p>
    <w:p w14:paraId="0B36D856" w14:textId="77777777" w:rsidR="00E17F88" w:rsidRPr="00E17F88" w:rsidRDefault="00E17F88" w:rsidP="00E17F88">
      <w:pPr>
        <w:tabs>
          <w:tab w:val="left" w:pos="0"/>
        </w:tabs>
        <w:jc w:val="both"/>
        <w:rPr>
          <w:rFonts w:ascii="Century Gothic" w:hAnsi="Century Gothic"/>
          <w:i w:val="0"/>
        </w:rPr>
      </w:pPr>
    </w:p>
    <w:p w14:paraId="52161D07" w14:textId="1938587F"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1. We are all __________________________________________________</w:t>
      </w:r>
      <w:r>
        <w:rPr>
          <w:rFonts w:ascii="Century Gothic" w:hAnsi="Century Gothic"/>
          <w:i w:val="0"/>
        </w:rPr>
        <w:t>_____________</w:t>
      </w:r>
    </w:p>
    <w:p w14:paraId="356481D1" w14:textId="77777777" w:rsidR="00E17F88" w:rsidRPr="00E17F88" w:rsidRDefault="00E17F88" w:rsidP="00E17F88">
      <w:pPr>
        <w:tabs>
          <w:tab w:val="left" w:pos="0"/>
        </w:tabs>
        <w:jc w:val="both"/>
        <w:rPr>
          <w:rFonts w:ascii="Century Gothic" w:hAnsi="Century Gothic"/>
          <w:i w:val="0"/>
        </w:rPr>
      </w:pPr>
    </w:p>
    <w:p w14:paraId="6BD4F475"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 xml:space="preserve">“Do not marvel at this; for the hour is coming in which all who are in the graves will hear His voice and come forth—those who have done good, to the resurrection of life, and those who have done evil, to the resurrection of condemnation.” </w:t>
      </w:r>
    </w:p>
    <w:p w14:paraId="63B31BEC"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ab/>
      </w:r>
      <w:r w:rsidRPr="00E17F88">
        <w:rPr>
          <w:rFonts w:ascii="Century Gothic" w:hAnsi="Century Gothic"/>
          <w:i w:val="0"/>
        </w:rPr>
        <w:tab/>
      </w:r>
      <w:r w:rsidRPr="00E17F88">
        <w:rPr>
          <w:rFonts w:ascii="Century Gothic" w:hAnsi="Century Gothic"/>
          <w:i w:val="0"/>
        </w:rPr>
        <w:tab/>
      </w:r>
      <w:r w:rsidRPr="00E17F88">
        <w:rPr>
          <w:rFonts w:ascii="Century Gothic" w:hAnsi="Century Gothic"/>
          <w:i w:val="0"/>
        </w:rPr>
        <w:tab/>
      </w:r>
      <w:r w:rsidRPr="00E17F88">
        <w:rPr>
          <w:rFonts w:ascii="Century Gothic" w:hAnsi="Century Gothic"/>
          <w:i w:val="0"/>
        </w:rPr>
        <w:tab/>
        <w:t>John 5:28-29 (NKJV)</w:t>
      </w:r>
    </w:p>
    <w:p w14:paraId="69430A78" w14:textId="77777777" w:rsidR="00E17F88" w:rsidRPr="00E17F88" w:rsidRDefault="00E17F88" w:rsidP="00E17F88">
      <w:pPr>
        <w:tabs>
          <w:tab w:val="left" w:pos="0"/>
        </w:tabs>
        <w:jc w:val="both"/>
        <w:rPr>
          <w:rFonts w:ascii="Century Gothic" w:hAnsi="Century Gothic"/>
          <w:i w:val="0"/>
        </w:rPr>
      </w:pPr>
    </w:p>
    <w:p w14:paraId="2449BF9C" w14:textId="3825AAB4" w:rsidR="00E17F88" w:rsidRDefault="00E17F88" w:rsidP="00E17F88">
      <w:pPr>
        <w:tabs>
          <w:tab w:val="left" w:pos="0"/>
        </w:tabs>
        <w:jc w:val="both"/>
        <w:rPr>
          <w:rFonts w:ascii="Century Gothic" w:hAnsi="Century Gothic"/>
          <w:i w:val="0"/>
        </w:rPr>
      </w:pPr>
      <w:r w:rsidRPr="00E17F88">
        <w:rPr>
          <w:rFonts w:ascii="Century Gothic" w:hAnsi="Century Gothic"/>
          <w:i w:val="0"/>
        </w:rPr>
        <w:t>2. Heaven is _____________________</w:t>
      </w:r>
      <w:r>
        <w:rPr>
          <w:rFonts w:ascii="Century Gothic" w:hAnsi="Century Gothic"/>
          <w:i w:val="0"/>
        </w:rPr>
        <w:t>______________________________</w:t>
      </w:r>
      <w:r>
        <w:rPr>
          <w:rFonts w:ascii="Century Gothic" w:hAnsi="Century Gothic"/>
          <w:i w:val="0"/>
        </w:rPr>
        <w:t>____________</w:t>
      </w:r>
    </w:p>
    <w:p w14:paraId="58CD6828" w14:textId="77777777" w:rsidR="00E17F88" w:rsidRPr="00E17F88" w:rsidRDefault="00E17F88" w:rsidP="00E17F88">
      <w:pPr>
        <w:tabs>
          <w:tab w:val="left" w:pos="0"/>
        </w:tabs>
        <w:jc w:val="both"/>
        <w:rPr>
          <w:rFonts w:ascii="Century Gothic" w:hAnsi="Century Gothic"/>
          <w:i w:val="0"/>
        </w:rPr>
      </w:pPr>
    </w:p>
    <w:p w14:paraId="3C487F04"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 xml:space="preserve">“The creation looks forward to the day when it will join God’s children in glorious freedom from death and decay.” </w:t>
      </w:r>
    </w:p>
    <w:p w14:paraId="443D90E6"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ab/>
      </w:r>
      <w:r w:rsidRPr="00E17F88">
        <w:rPr>
          <w:rFonts w:ascii="Century Gothic" w:hAnsi="Century Gothic"/>
          <w:i w:val="0"/>
        </w:rPr>
        <w:tab/>
      </w:r>
      <w:r w:rsidRPr="00E17F88">
        <w:rPr>
          <w:rFonts w:ascii="Century Gothic" w:hAnsi="Century Gothic"/>
          <w:i w:val="0"/>
        </w:rPr>
        <w:tab/>
      </w:r>
      <w:r w:rsidRPr="00E17F88">
        <w:rPr>
          <w:rFonts w:ascii="Century Gothic" w:hAnsi="Century Gothic"/>
          <w:i w:val="0"/>
        </w:rPr>
        <w:tab/>
      </w:r>
      <w:r w:rsidRPr="00E17F88">
        <w:rPr>
          <w:rFonts w:ascii="Century Gothic" w:hAnsi="Century Gothic"/>
          <w:i w:val="0"/>
        </w:rPr>
        <w:tab/>
        <w:t xml:space="preserve">Romans 8:21 (NLT) </w:t>
      </w:r>
    </w:p>
    <w:p w14:paraId="08EC963C" w14:textId="77777777" w:rsidR="00E17F88" w:rsidRPr="00E17F88" w:rsidRDefault="00E17F88" w:rsidP="00E17F88">
      <w:pPr>
        <w:tabs>
          <w:tab w:val="left" w:pos="0"/>
        </w:tabs>
        <w:jc w:val="both"/>
        <w:rPr>
          <w:rFonts w:ascii="Century Gothic" w:hAnsi="Century Gothic"/>
          <w:i w:val="0"/>
        </w:rPr>
      </w:pPr>
    </w:p>
    <w:p w14:paraId="774C24A1" w14:textId="18128CFE"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3. Jesus wants you to __________________________________________</w:t>
      </w:r>
      <w:r>
        <w:rPr>
          <w:rFonts w:ascii="Century Gothic" w:hAnsi="Century Gothic"/>
          <w:i w:val="0"/>
        </w:rPr>
        <w:t>____________</w:t>
      </w:r>
    </w:p>
    <w:p w14:paraId="3F263477" w14:textId="77777777" w:rsidR="00E17F88" w:rsidRPr="00E17F88" w:rsidRDefault="00E17F88" w:rsidP="00E17F88">
      <w:pPr>
        <w:tabs>
          <w:tab w:val="left" w:pos="0"/>
        </w:tabs>
        <w:jc w:val="both"/>
        <w:rPr>
          <w:rFonts w:ascii="Century Gothic" w:hAnsi="Century Gothic"/>
          <w:i w:val="0"/>
        </w:rPr>
      </w:pPr>
    </w:p>
    <w:p w14:paraId="37B79C5D"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 xml:space="preserve">“Don’t let your hearts be troubled.  Trust in God, and trust also in me.  There is more than enough room in my Father’s home.  If this were not so, would I have told you that I am going to prepare a place for you?  When everything is ready, I will come and get you, so that you will always be with me where I am.  And you know the way to where I am going.” </w:t>
      </w:r>
      <w:r w:rsidRPr="00E17F88">
        <w:rPr>
          <w:rFonts w:ascii="Century Gothic" w:hAnsi="Century Gothic"/>
          <w:i w:val="0"/>
        </w:rPr>
        <w:tab/>
        <w:t xml:space="preserve">John 14:1-4 (NLT) </w:t>
      </w:r>
    </w:p>
    <w:p w14:paraId="19F65B2D" w14:textId="77777777" w:rsidR="00E17F88" w:rsidRPr="00E17F88" w:rsidRDefault="00E17F88" w:rsidP="00E17F88">
      <w:pPr>
        <w:tabs>
          <w:tab w:val="left" w:pos="0"/>
        </w:tabs>
        <w:jc w:val="both"/>
        <w:rPr>
          <w:rFonts w:ascii="Century Gothic" w:hAnsi="Century Gothic"/>
          <w:i w:val="0"/>
        </w:rPr>
      </w:pPr>
    </w:p>
    <w:p w14:paraId="1B149A74" w14:textId="1AB79855"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4.  There are __________________________________________________</w:t>
      </w:r>
      <w:r>
        <w:rPr>
          <w:rFonts w:ascii="Century Gothic" w:hAnsi="Century Gothic"/>
          <w:i w:val="0"/>
        </w:rPr>
        <w:t>____________</w:t>
      </w:r>
    </w:p>
    <w:p w14:paraId="00760419" w14:textId="77777777" w:rsidR="00E17F88" w:rsidRPr="00E17F88" w:rsidRDefault="00E17F88" w:rsidP="00E17F88">
      <w:pPr>
        <w:tabs>
          <w:tab w:val="left" w:pos="0"/>
        </w:tabs>
        <w:jc w:val="both"/>
        <w:rPr>
          <w:rFonts w:ascii="Century Gothic" w:hAnsi="Century Gothic"/>
          <w:i w:val="0"/>
        </w:rPr>
      </w:pPr>
    </w:p>
    <w:p w14:paraId="4A87F026"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 xml:space="preserve">“And everyone who has left houses or brothers or sisters or father or mother or wife or children or fields for my sake will receive a hundred times as much and will inherit eternal life.  But many who are first will be last, and many who are last will be first.”  </w:t>
      </w:r>
    </w:p>
    <w:p w14:paraId="5C14BD11"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ab/>
      </w:r>
      <w:r w:rsidRPr="00E17F88">
        <w:rPr>
          <w:rFonts w:ascii="Century Gothic" w:hAnsi="Century Gothic"/>
          <w:i w:val="0"/>
        </w:rPr>
        <w:tab/>
      </w:r>
      <w:r w:rsidRPr="00E17F88">
        <w:rPr>
          <w:rFonts w:ascii="Century Gothic" w:hAnsi="Century Gothic"/>
          <w:i w:val="0"/>
        </w:rPr>
        <w:tab/>
      </w:r>
      <w:r w:rsidRPr="00E17F88">
        <w:rPr>
          <w:rFonts w:ascii="Century Gothic" w:hAnsi="Century Gothic"/>
          <w:i w:val="0"/>
        </w:rPr>
        <w:tab/>
      </w:r>
      <w:r w:rsidRPr="00E17F88">
        <w:rPr>
          <w:rFonts w:ascii="Century Gothic" w:hAnsi="Century Gothic"/>
          <w:i w:val="0"/>
        </w:rPr>
        <w:tab/>
        <w:t>Matthew 19:29-30 (NIV)</w:t>
      </w:r>
    </w:p>
    <w:p w14:paraId="22A6239F"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II. Living into this:</w:t>
      </w:r>
    </w:p>
    <w:p w14:paraId="5AB15A8F" w14:textId="77777777" w:rsidR="00E17F88" w:rsidRPr="00E17F88" w:rsidRDefault="00E17F88" w:rsidP="00E17F88">
      <w:pPr>
        <w:tabs>
          <w:tab w:val="left" w:pos="0"/>
        </w:tabs>
        <w:jc w:val="both"/>
        <w:rPr>
          <w:rFonts w:ascii="Century Gothic" w:hAnsi="Century Gothic"/>
          <w:i w:val="0"/>
        </w:rPr>
      </w:pPr>
    </w:p>
    <w:p w14:paraId="60EC0AF2" w14:textId="105BC73A"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1. _____________________________________________________________</w:t>
      </w:r>
      <w:r>
        <w:rPr>
          <w:rFonts w:ascii="Century Gothic" w:hAnsi="Century Gothic"/>
          <w:i w:val="0"/>
        </w:rPr>
        <w:t>____________</w:t>
      </w:r>
    </w:p>
    <w:p w14:paraId="5A6CCE70" w14:textId="77777777" w:rsidR="00E17F88" w:rsidRPr="00E17F88" w:rsidRDefault="00E17F88" w:rsidP="00E17F88">
      <w:pPr>
        <w:tabs>
          <w:tab w:val="left" w:pos="0"/>
        </w:tabs>
        <w:jc w:val="both"/>
        <w:rPr>
          <w:rFonts w:ascii="Century Gothic" w:hAnsi="Century Gothic"/>
          <w:i w:val="0"/>
        </w:rPr>
      </w:pPr>
    </w:p>
    <w:p w14:paraId="1B388771" w14:textId="77777777"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 xml:space="preserve">“I am the resurrection and the life.  Anyone who believes in me will live, even after dying.”  </w:t>
      </w:r>
      <w:r w:rsidRPr="00E17F88">
        <w:rPr>
          <w:rFonts w:ascii="Century Gothic" w:hAnsi="Century Gothic"/>
          <w:i w:val="0"/>
        </w:rPr>
        <w:tab/>
      </w:r>
      <w:r w:rsidRPr="00E17F88">
        <w:rPr>
          <w:rFonts w:ascii="Century Gothic" w:hAnsi="Century Gothic"/>
          <w:i w:val="0"/>
        </w:rPr>
        <w:tab/>
        <w:t xml:space="preserve">John 11:25 (NLT) </w:t>
      </w:r>
    </w:p>
    <w:p w14:paraId="62B0AAFA" w14:textId="77777777" w:rsidR="00E17F88" w:rsidRPr="00E17F88" w:rsidRDefault="00E17F88" w:rsidP="00E17F88">
      <w:pPr>
        <w:tabs>
          <w:tab w:val="left" w:pos="0"/>
        </w:tabs>
        <w:jc w:val="both"/>
        <w:rPr>
          <w:rFonts w:ascii="Century Gothic" w:hAnsi="Century Gothic"/>
          <w:i w:val="0"/>
        </w:rPr>
      </w:pPr>
    </w:p>
    <w:p w14:paraId="2E9C2A1D" w14:textId="2BF6C773" w:rsidR="00E17F88" w:rsidRPr="00E17F88" w:rsidRDefault="00E17F88" w:rsidP="00E17F88">
      <w:pPr>
        <w:tabs>
          <w:tab w:val="left" w:pos="0"/>
        </w:tabs>
        <w:jc w:val="both"/>
        <w:rPr>
          <w:rFonts w:ascii="Century Gothic" w:hAnsi="Century Gothic"/>
          <w:i w:val="0"/>
        </w:rPr>
      </w:pPr>
      <w:r w:rsidRPr="00E17F88">
        <w:rPr>
          <w:rFonts w:ascii="Century Gothic" w:hAnsi="Century Gothic"/>
          <w:i w:val="0"/>
        </w:rPr>
        <w:t>2. _____________________________________________________________</w:t>
      </w:r>
      <w:r>
        <w:rPr>
          <w:rFonts w:ascii="Century Gothic" w:hAnsi="Century Gothic"/>
          <w:i w:val="0"/>
        </w:rPr>
        <w:t>____________</w:t>
      </w:r>
      <w:bookmarkStart w:id="0" w:name="_GoBack"/>
      <w:bookmarkEnd w:id="0"/>
    </w:p>
    <w:p w14:paraId="38086697" w14:textId="77777777" w:rsidR="00E17F88" w:rsidRPr="00E17F88" w:rsidRDefault="00E17F88" w:rsidP="00E17F88">
      <w:pPr>
        <w:tabs>
          <w:tab w:val="left" w:pos="0"/>
        </w:tabs>
        <w:jc w:val="both"/>
        <w:rPr>
          <w:rFonts w:ascii="Century Gothic" w:hAnsi="Century Gothic"/>
          <w:i w:val="0"/>
        </w:rPr>
      </w:pPr>
    </w:p>
    <w:p w14:paraId="5C179E44" w14:textId="35547058" w:rsidR="002909E4" w:rsidRPr="00E17F88" w:rsidRDefault="00E17F88" w:rsidP="00E17F88">
      <w:pPr>
        <w:tabs>
          <w:tab w:val="left" w:pos="0"/>
        </w:tabs>
        <w:jc w:val="both"/>
        <w:rPr>
          <w:b w:val="0"/>
          <w:noProof/>
          <w:lang w:val="en-CA" w:eastAsia="en-CA"/>
        </w:rPr>
      </w:pPr>
      <w:r w:rsidRPr="00E17F88">
        <w:rPr>
          <w:rFonts w:ascii="Century Gothic" w:hAnsi="Century Gothic"/>
          <w:i w:val="0"/>
        </w:rPr>
        <w:t>“Since, then, you have been raised with Christ, set your hearts on things above, where Christ is, seated at the right hand of God.  Set your minds on things above, not on earthly things.” Colossians 3:1-2 (NIV)</w:t>
      </w:r>
    </w:p>
    <w:p w14:paraId="50CFFCDB" w14:textId="083403EA" w:rsidR="00C63026" w:rsidRDefault="00C63026" w:rsidP="002909E4">
      <w:pPr>
        <w:tabs>
          <w:tab w:val="left" w:pos="0"/>
        </w:tabs>
        <w:rPr>
          <w:b w:val="0"/>
          <w:noProof/>
          <w:sz w:val="28"/>
          <w:szCs w:val="28"/>
          <w:lang w:val="en-CA" w:eastAsia="en-CA"/>
        </w:rPr>
      </w:pPr>
    </w:p>
    <w:p w14:paraId="4E86E17A" w14:textId="76445A82" w:rsidR="00C63026" w:rsidRDefault="00C63026" w:rsidP="002909E4">
      <w:pPr>
        <w:tabs>
          <w:tab w:val="left" w:pos="0"/>
        </w:tabs>
        <w:rPr>
          <w:b w:val="0"/>
          <w:noProof/>
          <w:sz w:val="28"/>
          <w:szCs w:val="28"/>
          <w:lang w:val="en-CA" w:eastAsia="en-CA"/>
        </w:rPr>
      </w:pPr>
      <w:r>
        <w:rPr>
          <w:rFonts w:ascii="Times New Roman" w:hAnsi="Times New Roman" w:cs="Times New Roman"/>
          <w:b w:val="0"/>
          <w:i w:val="0"/>
          <w:noProof/>
          <w:sz w:val="24"/>
          <w:szCs w:val="24"/>
          <w:lang w:val="en-CA" w:eastAsia="en-CA"/>
        </w:rPr>
        <mc:AlternateContent>
          <mc:Choice Requires="wps">
            <w:drawing>
              <wp:anchor distT="0" distB="0" distL="114300" distR="114300" simplePos="0" relativeHeight="251667968" behindDoc="0" locked="0" layoutInCell="1" allowOverlap="1" wp14:anchorId="377C4622" wp14:editId="5C35D632">
                <wp:simplePos x="0" y="0"/>
                <wp:positionH relativeFrom="column">
                  <wp:posOffset>1135380</wp:posOffset>
                </wp:positionH>
                <wp:positionV relativeFrom="paragraph">
                  <wp:posOffset>-21590</wp:posOffset>
                </wp:positionV>
                <wp:extent cx="211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E48F263" id="Straight Connector 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89.4pt,-1.7pt" to="25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" strokecolor="#94b64e [3046]"/>
            </w:pict>
          </mc:Fallback>
        </mc:AlternateContent>
      </w:r>
      <w:r>
        <w:rPr>
          <w:rFonts w:ascii="Times New Roman" w:hAnsi="Times New Roman" w:cs="Times New Roman"/>
          <w:b w:val="0"/>
          <w:i w:val="0"/>
          <w:noProof/>
          <w:sz w:val="24"/>
          <w:szCs w:val="24"/>
          <w:lang w:val="en-CA" w:eastAsia="en-CA"/>
        </w:rPr>
        <w:drawing>
          <wp:anchor distT="36576" distB="36576" distL="36576" distR="36576" simplePos="0" relativeHeight="251664896" behindDoc="0" locked="0" layoutInCell="1" allowOverlap="1" wp14:anchorId="22607152" wp14:editId="7BAB7AD3">
            <wp:simplePos x="0" y="0"/>
            <wp:positionH relativeFrom="column">
              <wp:posOffset>3324225</wp:posOffset>
            </wp:positionH>
            <wp:positionV relativeFrom="paragraph">
              <wp:posOffset>-149225</wp:posOffset>
            </wp:positionV>
            <wp:extent cx="919480" cy="1115060"/>
            <wp:effectExtent l="0" t="0" r="0" b="8890"/>
            <wp:wrapNone/>
            <wp:docPr id="8" name="Picture 8" descr="gre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_office"/>
                    <pic:cNvPicPr>
                      <a:picLocks noChangeAspect="1" noChangeArrowheads="1"/>
                    </pic:cNvPicPr>
                  </pic:nvPicPr>
                  <pic:blipFill>
                    <a:blip r:embed="rId5" cstate="print">
                      <a:extLst>
                        <a:ext uri="{28A0092B-C50C-407E-A947-70E740481C1C}">
                          <a14:useLocalDpi xmlns:a14="http://schemas.microsoft.com/office/drawing/2010/main" val="0"/>
                        </a:ext>
                      </a:extLst>
                    </a:blip>
                    <a:srcRect l="15981" t="34265" b="9312"/>
                    <a:stretch>
                      <a:fillRect/>
                    </a:stretch>
                  </pic:blipFill>
                  <pic:spPr bwMode="auto">
                    <a:xfrm>
                      <a:off x="0" y="0"/>
                      <a:ext cx="919480" cy="1115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i w:val="0"/>
          <w:noProof/>
          <w:sz w:val="24"/>
          <w:szCs w:val="24"/>
          <w:lang w:val="en-CA" w:eastAsia="en-CA"/>
        </w:rPr>
        <w:drawing>
          <wp:anchor distT="36576" distB="36576" distL="36576" distR="36576" simplePos="0" relativeHeight="251660800" behindDoc="0" locked="0" layoutInCell="1" allowOverlap="1" wp14:anchorId="4E9E37EB" wp14:editId="4077D67A">
            <wp:simplePos x="0" y="0"/>
            <wp:positionH relativeFrom="column">
              <wp:posOffset>49530</wp:posOffset>
            </wp:positionH>
            <wp:positionV relativeFrom="paragraph">
              <wp:posOffset>1270</wp:posOffset>
            </wp:positionV>
            <wp:extent cx="924560" cy="717550"/>
            <wp:effectExtent l="0" t="0" r="8890" b="6350"/>
            <wp:wrapNone/>
            <wp:docPr id="9" name="Picture 9" descr="green_offic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office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560" cy="717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3E2395" w14:textId="49291770" w:rsidR="00C63026" w:rsidRPr="00186293" w:rsidRDefault="00C63026" w:rsidP="002909E4">
      <w:pPr>
        <w:tabs>
          <w:tab w:val="left" w:pos="0"/>
        </w:tabs>
        <w:rPr>
          <w:rFonts w:ascii="Century Gothic" w:hAnsi="Century Gothic"/>
          <w:b w:val="0"/>
          <w:sz w:val="10"/>
          <w:szCs w:val="10"/>
        </w:rPr>
      </w:pPr>
      <w:r>
        <w:rPr>
          <w:rFonts w:ascii="Century Gothic" w:hAnsi="Century Gothic"/>
          <w:b w:val="0"/>
          <w:sz w:val="10"/>
          <w:szCs w:val="10"/>
        </w:rPr>
        <w:tab/>
      </w:r>
      <w:r>
        <w:rPr>
          <w:rFonts w:ascii="Century Gothic" w:hAnsi="Century Gothic"/>
          <w:b w:val="0"/>
          <w:sz w:val="10"/>
          <w:szCs w:val="10"/>
        </w:rPr>
        <w:tab/>
      </w:r>
    </w:p>
    <w:p w14:paraId="7FDF62A3" w14:textId="728DC055" w:rsidR="002909E4" w:rsidRPr="00586C3C" w:rsidRDefault="00C63026" w:rsidP="00C63026">
      <w:pPr>
        <w:jc w:val="center"/>
        <w:rPr>
          <w:rFonts w:ascii="Century Gothic" w:hAnsi="Century Gothic"/>
          <w:b w:val="0"/>
          <w:sz w:val="28"/>
          <w:szCs w:val="28"/>
        </w:rPr>
      </w:pPr>
      <w:r>
        <w:rPr>
          <w:rFonts w:ascii="Century Gothic" w:hAnsi="Century Gothic"/>
          <w:sz w:val="28"/>
          <w:szCs w:val="28"/>
        </w:rPr>
        <w:t>Sit and think on it</w:t>
      </w:r>
    </w:p>
    <w:p w14:paraId="37D7FE80" w14:textId="37511D3F" w:rsidR="002909E4" w:rsidRDefault="00C63026" w:rsidP="002909E4">
      <w:pPr>
        <w:tabs>
          <w:tab w:val="left" w:pos="0"/>
        </w:tabs>
        <w:rPr>
          <w:rFonts w:ascii="Century Gothic" w:hAnsi="Century Gothic"/>
          <w:b w:val="0"/>
          <w:i w:val="0"/>
          <w:sz w:val="24"/>
          <w:szCs w:val="16"/>
        </w:rPr>
      </w:pPr>
      <w:r>
        <w:rPr>
          <w:rFonts w:ascii="Times New Roman" w:hAnsi="Times New Roman" w:cs="Times New Roman"/>
          <w:b w:val="0"/>
          <w:i w:val="0"/>
          <w:noProof/>
          <w:sz w:val="24"/>
          <w:szCs w:val="24"/>
          <w:lang w:val="en-CA" w:eastAsia="en-CA"/>
        </w:rPr>
        <mc:AlternateContent>
          <mc:Choice Requires="wps">
            <w:drawing>
              <wp:anchor distT="0" distB="0" distL="114300" distR="114300" simplePos="0" relativeHeight="251671040" behindDoc="0" locked="0" layoutInCell="1" allowOverlap="1" wp14:anchorId="1A1A15AA" wp14:editId="1206F91A">
                <wp:simplePos x="0" y="0"/>
                <wp:positionH relativeFrom="column">
                  <wp:posOffset>1135380</wp:posOffset>
                </wp:positionH>
                <wp:positionV relativeFrom="paragraph">
                  <wp:posOffset>173355</wp:posOffset>
                </wp:positionV>
                <wp:extent cx="21145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2D1FEC9" id="Straight Connector 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89.4pt,13.65pt" to="255.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" strokecolor="#94b64e [3046]"/>
            </w:pict>
          </mc:Fallback>
        </mc:AlternateContent>
      </w:r>
    </w:p>
    <w:p w14:paraId="744B54EE" w14:textId="77777777" w:rsidR="002909E4" w:rsidRPr="006D3D26" w:rsidRDefault="002909E4" w:rsidP="002909E4">
      <w:pPr>
        <w:tabs>
          <w:tab w:val="left" w:pos="0"/>
        </w:tabs>
        <w:rPr>
          <w:rFonts w:ascii="Century Gothic" w:hAnsi="Century Gothic"/>
          <w:b w:val="0"/>
          <w:i w:val="0"/>
          <w:sz w:val="16"/>
          <w:szCs w:val="16"/>
        </w:rPr>
      </w:pPr>
    </w:p>
    <w:p w14:paraId="62D6016F" w14:textId="77777777" w:rsidR="00C63026" w:rsidRDefault="00C63026" w:rsidP="002909E4">
      <w:pPr>
        <w:jc w:val="center"/>
        <w:rPr>
          <w:rFonts w:ascii="Century Gothic" w:hAnsi="Century Gothic"/>
          <w:i w:val="0"/>
          <w:iCs/>
          <w:sz w:val="26"/>
          <w:szCs w:val="26"/>
        </w:rPr>
      </w:pPr>
    </w:p>
    <w:p w14:paraId="455EFD24" w14:textId="77777777" w:rsidR="00E17F88" w:rsidRPr="00E17F88" w:rsidRDefault="00E17F88" w:rsidP="00E17F88">
      <w:pPr>
        <w:tabs>
          <w:tab w:val="left" w:pos="360"/>
        </w:tabs>
        <w:rPr>
          <w:rFonts w:ascii="Century Gothic" w:hAnsi="Century Gothic"/>
          <w:b w:val="0"/>
          <w:i w:val="0"/>
          <w:iCs/>
        </w:rPr>
      </w:pPr>
      <w:r w:rsidRPr="00E17F88">
        <w:rPr>
          <w:rFonts w:ascii="Century Gothic" w:hAnsi="Century Gothic"/>
          <w:i w:val="0"/>
          <w:iCs/>
        </w:rPr>
        <w:t>Intro:</w:t>
      </w:r>
      <w:r w:rsidRPr="00E17F88">
        <w:rPr>
          <w:rFonts w:ascii="Century Gothic" w:hAnsi="Century Gothic"/>
          <w:b w:val="0"/>
          <w:i w:val="0"/>
          <w:iCs/>
        </w:rPr>
        <w:t xml:space="preserve">  Jesus said the following: “No one has ever gone to heaven and returned. But the Son of Man has come down from heaven.” (John 3:13 NLT).  The most important question we will ever deal with in life is “Where am I ultimately headed in life?” By reading what Jesus has to say about our eternal destiny, we can get a glimpse of what is to come. Jesus gives us an assurance of heaven when we put our trust in Him. Let’s take a look at what the future holds. </w:t>
      </w:r>
    </w:p>
    <w:p w14:paraId="68221EA0" w14:textId="77777777" w:rsidR="00E17F88" w:rsidRPr="00E17F88" w:rsidRDefault="00E17F88" w:rsidP="00E17F88">
      <w:pPr>
        <w:tabs>
          <w:tab w:val="left" w:pos="360"/>
        </w:tabs>
        <w:rPr>
          <w:rFonts w:ascii="Century Gothic" w:hAnsi="Century Gothic"/>
          <w:b w:val="0"/>
          <w:i w:val="0"/>
          <w:iCs/>
        </w:rPr>
      </w:pPr>
      <w:r w:rsidRPr="00E17F88">
        <w:rPr>
          <w:rFonts w:ascii="Century Gothic" w:hAnsi="Century Gothic"/>
          <w:b w:val="0"/>
          <w:i w:val="0"/>
          <w:iCs/>
        </w:rPr>
        <w:tab/>
      </w:r>
    </w:p>
    <w:p w14:paraId="7FFDC413" w14:textId="77777777" w:rsidR="00E17F88" w:rsidRPr="00E17F88" w:rsidRDefault="00E17F88" w:rsidP="00E17F88">
      <w:pPr>
        <w:tabs>
          <w:tab w:val="left" w:pos="360"/>
        </w:tabs>
        <w:rPr>
          <w:rFonts w:ascii="Century Gothic" w:hAnsi="Century Gothic"/>
          <w:b w:val="0"/>
          <w:i w:val="0"/>
          <w:iCs/>
        </w:rPr>
      </w:pPr>
      <w:r w:rsidRPr="00E17F88">
        <w:rPr>
          <w:rFonts w:ascii="Century Gothic" w:hAnsi="Century Gothic"/>
          <w:i w:val="0"/>
          <w:iCs/>
        </w:rPr>
        <w:t>Read:</w:t>
      </w:r>
      <w:r w:rsidRPr="00E17F88">
        <w:rPr>
          <w:rFonts w:ascii="Century Gothic" w:hAnsi="Century Gothic"/>
          <w:b w:val="0"/>
          <w:i w:val="0"/>
          <w:iCs/>
        </w:rPr>
        <w:t xml:space="preserve"> “For God so loved the world that he gave his one and only Son, that whoever believes in him shall not perish but have eternal life.” John 3:16 (NIV)</w:t>
      </w:r>
    </w:p>
    <w:p w14:paraId="455818F1" w14:textId="77777777" w:rsidR="00E17F88" w:rsidRPr="00E17F88" w:rsidRDefault="00E17F88" w:rsidP="00E17F88">
      <w:pPr>
        <w:tabs>
          <w:tab w:val="left" w:pos="360"/>
        </w:tabs>
        <w:rPr>
          <w:rFonts w:ascii="Century Gothic" w:hAnsi="Century Gothic"/>
          <w:b w:val="0"/>
          <w:i w:val="0"/>
          <w:iCs/>
        </w:rPr>
      </w:pPr>
    </w:p>
    <w:p w14:paraId="5FC1C21F" w14:textId="77777777" w:rsidR="00E17F88" w:rsidRPr="00E17F88" w:rsidRDefault="00E17F88" w:rsidP="00E17F88">
      <w:pPr>
        <w:tabs>
          <w:tab w:val="left" w:pos="360"/>
        </w:tabs>
        <w:rPr>
          <w:rFonts w:ascii="Century Gothic" w:hAnsi="Century Gothic"/>
          <w:b w:val="0"/>
          <w:i w:val="0"/>
          <w:iCs/>
        </w:rPr>
      </w:pPr>
      <w:r w:rsidRPr="00E17F88">
        <w:rPr>
          <w:rFonts w:ascii="Century Gothic" w:hAnsi="Century Gothic"/>
          <w:b w:val="0"/>
          <w:i w:val="0"/>
          <w:iCs/>
        </w:rPr>
        <w:t>1.  You can choose to believe in Christ and receive eternal life or you can choose to live separated from God. What do you think the promise of eternal life would be like? How does the blood of Christ guarantee us eternal life?</w:t>
      </w:r>
    </w:p>
    <w:p w14:paraId="274100AC" w14:textId="77777777" w:rsidR="00E17F88" w:rsidRPr="00E17F88" w:rsidRDefault="00E17F88" w:rsidP="00E17F88">
      <w:pPr>
        <w:tabs>
          <w:tab w:val="left" w:pos="360"/>
        </w:tabs>
        <w:rPr>
          <w:rFonts w:ascii="Century Gothic" w:hAnsi="Century Gothic"/>
          <w:b w:val="0"/>
          <w:i w:val="0"/>
          <w:iCs/>
        </w:rPr>
      </w:pPr>
    </w:p>
    <w:p w14:paraId="03C37F0F" w14:textId="77777777" w:rsidR="00E17F88" w:rsidRPr="00E17F88" w:rsidRDefault="00E17F88" w:rsidP="00E17F88">
      <w:pPr>
        <w:tabs>
          <w:tab w:val="left" w:pos="360"/>
        </w:tabs>
        <w:rPr>
          <w:rFonts w:ascii="Century Gothic" w:hAnsi="Century Gothic"/>
          <w:b w:val="0"/>
          <w:i w:val="0"/>
          <w:iCs/>
        </w:rPr>
      </w:pPr>
      <w:r w:rsidRPr="00E17F88">
        <w:rPr>
          <w:rFonts w:ascii="Century Gothic" w:hAnsi="Century Gothic"/>
          <w:i w:val="0"/>
          <w:iCs/>
        </w:rPr>
        <w:t>Read:</w:t>
      </w:r>
      <w:r w:rsidRPr="00E17F88">
        <w:rPr>
          <w:rFonts w:ascii="Century Gothic" w:hAnsi="Century Gothic"/>
          <w:b w:val="0"/>
          <w:i w:val="0"/>
          <w:iCs/>
        </w:rPr>
        <w:t xml:space="preserve"> “And while they still did not believe it because of joy and amazement, he asked them, “Do you have anything here to eat?” They gave him a piece of broiled fish, and he took it and ate it in their presence.” Luke 24:41-43 (NIV)</w:t>
      </w:r>
    </w:p>
    <w:p w14:paraId="7DEE1B3E" w14:textId="77777777" w:rsidR="00E17F88" w:rsidRPr="00E17F88" w:rsidRDefault="00E17F88" w:rsidP="00E17F88">
      <w:pPr>
        <w:tabs>
          <w:tab w:val="left" w:pos="360"/>
        </w:tabs>
        <w:rPr>
          <w:rFonts w:ascii="Century Gothic" w:hAnsi="Century Gothic"/>
          <w:b w:val="0"/>
          <w:i w:val="0"/>
          <w:iCs/>
        </w:rPr>
      </w:pPr>
    </w:p>
    <w:p w14:paraId="32980D97" w14:textId="77777777" w:rsidR="00E17F88" w:rsidRPr="00E17F88" w:rsidRDefault="00E17F88" w:rsidP="00E17F88">
      <w:pPr>
        <w:tabs>
          <w:tab w:val="left" w:pos="360"/>
        </w:tabs>
        <w:rPr>
          <w:rFonts w:ascii="Century Gothic" w:hAnsi="Century Gothic"/>
          <w:b w:val="0"/>
          <w:i w:val="0"/>
          <w:iCs/>
        </w:rPr>
      </w:pPr>
      <w:r w:rsidRPr="00E17F88">
        <w:rPr>
          <w:rFonts w:ascii="Century Gothic" w:hAnsi="Century Gothic"/>
          <w:b w:val="0"/>
          <w:i w:val="0"/>
          <w:iCs/>
        </w:rPr>
        <w:t>2. What kinds of emotions are stirred up in you when you reflect upon the afterlife? How do you envision heaven? What will it mean to you to have perfect health, a perfect body in heaven?</w:t>
      </w:r>
    </w:p>
    <w:p w14:paraId="0E4E1B45" w14:textId="77777777" w:rsidR="00E17F88" w:rsidRPr="00E17F88" w:rsidRDefault="00E17F88" w:rsidP="00E17F88">
      <w:pPr>
        <w:tabs>
          <w:tab w:val="left" w:pos="360"/>
        </w:tabs>
        <w:rPr>
          <w:rFonts w:ascii="Century Gothic" w:hAnsi="Century Gothic"/>
          <w:b w:val="0"/>
          <w:i w:val="0"/>
          <w:iCs/>
        </w:rPr>
      </w:pPr>
    </w:p>
    <w:p w14:paraId="6578EF7F" w14:textId="77777777" w:rsidR="00E17F88" w:rsidRPr="00E17F88" w:rsidRDefault="00E17F88" w:rsidP="00E17F88">
      <w:pPr>
        <w:tabs>
          <w:tab w:val="left" w:pos="360"/>
        </w:tabs>
        <w:rPr>
          <w:rFonts w:ascii="Century Gothic" w:hAnsi="Century Gothic"/>
          <w:b w:val="0"/>
          <w:i w:val="0"/>
          <w:iCs/>
        </w:rPr>
      </w:pPr>
      <w:r w:rsidRPr="00E17F88">
        <w:rPr>
          <w:rFonts w:ascii="Century Gothic" w:hAnsi="Century Gothic"/>
          <w:i w:val="0"/>
          <w:iCs/>
        </w:rPr>
        <w:t>Read:</w:t>
      </w:r>
      <w:r w:rsidRPr="00E17F88">
        <w:rPr>
          <w:rFonts w:ascii="Century Gothic" w:hAnsi="Century Gothic"/>
          <w:b w:val="0"/>
          <w:i w:val="0"/>
          <w:iCs/>
        </w:rPr>
        <w:t xml:space="preserve"> “Don’t let your hearts be troubled.  Trust in God, and trust also in me.” John 14:1 (NLT)</w:t>
      </w:r>
    </w:p>
    <w:p w14:paraId="6B88B546" w14:textId="77777777" w:rsidR="00E17F88" w:rsidRPr="00E17F88" w:rsidRDefault="00E17F88" w:rsidP="00E17F88">
      <w:pPr>
        <w:tabs>
          <w:tab w:val="left" w:pos="360"/>
        </w:tabs>
        <w:rPr>
          <w:rFonts w:ascii="Century Gothic" w:hAnsi="Century Gothic"/>
          <w:b w:val="0"/>
          <w:i w:val="0"/>
          <w:iCs/>
        </w:rPr>
      </w:pPr>
    </w:p>
    <w:p w14:paraId="769F2BF9" w14:textId="77777777" w:rsidR="00E17F88" w:rsidRPr="00E17F88" w:rsidRDefault="00E17F88" w:rsidP="00E17F88">
      <w:pPr>
        <w:tabs>
          <w:tab w:val="left" w:pos="360"/>
        </w:tabs>
        <w:rPr>
          <w:rFonts w:ascii="Century Gothic" w:hAnsi="Century Gothic"/>
          <w:b w:val="0"/>
          <w:i w:val="0"/>
          <w:iCs/>
        </w:rPr>
      </w:pPr>
      <w:r w:rsidRPr="00E17F88">
        <w:rPr>
          <w:rFonts w:ascii="Century Gothic" w:hAnsi="Century Gothic"/>
          <w:b w:val="0"/>
          <w:i w:val="0"/>
          <w:iCs/>
        </w:rPr>
        <w:t>3. Briefly share about the last time you went through a valley and found yourself unanchored, desperate or longing for a way out. Because of the eternal perspective of knowing Jesus wants you to be with Him in heaven, how has your direction and decisions changed during this time? In the current season of your life what specific invitation with eternal consequences do you feel Christ is extending to you?</w:t>
      </w:r>
    </w:p>
    <w:p w14:paraId="5366DEE0" w14:textId="77777777" w:rsidR="00E17F88" w:rsidRPr="00E17F88" w:rsidRDefault="00E17F88" w:rsidP="00E17F88">
      <w:pPr>
        <w:tabs>
          <w:tab w:val="left" w:pos="360"/>
        </w:tabs>
        <w:rPr>
          <w:rFonts w:ascii="Century Gothic" w:hAnsi="Century Gothic"/>
          <w:b w:val="0"/>
          <w:i w:val="0"/>
          <w:iCs/>
        </w:rPr>
      </w:pPr>
    </w:p>
    <w:p w14:paraId="2C81151D" w14:textId="77777777" w:rsidR="00E17F88" w:rsidRPr="00E17F88" w:rsidRDefault="00E17F88" w:rsidP="00E17F88">
      <w:pPr>
        <w:tabs>
          <w:tab w:val="left" w:pos="360"/>
        </w:tabs>
        <w:rPr>
          <w:rFonts w:ascii="Century Gothic" w:hAnsi="Century Gothic"/>
          <w:b w:val="0"/>
          <w:i w:val="0"/>
          <w:iCs/>
        </w:rPr>
      </w:pPr>
      <w:r w:rsidRPr="00E17F88">
        <w:rPr>
          <w:rFonts w:ascii="Century Gothic" w:hAnsi="Century Gothic"/>
          <w:i w:val="0"/>
          <w:iCs/>
        </w:rPr>
        <w:t>Read:</w:t>
      </w:r>
      <w:r w:rsidRPr="00E17F88">
        <w:rPr>
          <w:rFonts w:ascii="Century Gothic" w:hAnsi="Century Gothic"/>
          <w:b w:val="0"/>
          <w:i w:val="0"/>
          <w:iCs/>
        </w:rPr>
        <w:t xml:space="preserve"> “Store your treasures in heaven, where moths and rust cannot destroy, and thieves do not break in and steal.” Matthew 6:20 (NLT)</w:t>
      </w:r>
    </w:p>
    <w:p w14:paraId="6F13B5ED" w14:textId="77777777" w:rsidR="00E17F88" w:rsidRPr="00E17F88" w:rsidRDefault="00E17F88" w:rsidP="00E17F88">
      <w:pPr>
        <w:tabs>
          <w:tab w:val="left" w:pos="360"/>
        </w:tabs>
        <w:rPr>
          <w:rFonts w:ascii="Century Gothic" w:hAnsi="Century Gothic"/>
          <w:b w:val="0"/>
          <w:i w:val="0"/>
          <w:iCs/>
        </w:rPr>
      </w:pPr>
    </w:p>
    <w:p w14:paraId="384F7435" w14:textId="62372E5F" w:rsidR="00C63026" w:rsidRPr="00E17F88" w:rsidRDefault="00E17F88" w:rsidP="00E17F88">
      <w:pPr>
        <w:tabs>
          <w:tab w:val="left" w:pos="360"/>
        </w:tabs>
        <w:rPr>
          <w:rFonts w:ascii="Century Gothic" w:hAnsi="Century Gothic"/>
          <w:b w:val="0"/>
          <w:i w:val="0"/>
          <w:noProof/>
        </w:rPr>
      </w:pPr>
      <w:r w:rsidRPr="00E17F88">
        <w:rPr>
          <w:rFonts w:ascii="Century Gothic" w:hAnsi="Century Gothic"/>
          <w:b w:val="0"/>
          <w:i w:val="0"/>
          <w:iCs/>
        </w:rPr>
        <w:t>4. Jesus wants to reward you for the way you lived your life on earth. How does the way you manage the resources God has given you reflect your trust in him? If you could change one thing about how to share your earthly treasures, what would that be?</w:t>
      </w:r>
    </w:p>
    <w:sectPr w:rsidR="00C63026" w:rsidRPr="00E17F88" w:rsidSect="006D3D26">
      <w:pgSz w:w="15840" w:h="12240" w:orient="landscape"/>
      <w:pgMar w:top="454" w:right="567" w:bottom="454"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1057F3"/>
    <w:rsid w:val="00112180"/>
    <w:rsid w:val="0012259E"/>
    <w:rsid w:val="0015140A"/>
    <w:rsid w:val="001D5D33"/>
    <w:rsid w:val="002909E4"/>
    <w:rsid w:val="003D5051"/>
    <w:rsid w:val="005246C3"/>
    <w:rsid w:val="005A1181"/>
    <w:rsid w:val="006008B7"/>
    <w:rsid w:val="006D3D26"/>
    <w:rsid w:val="00902388"/>
    <w:rsid w:val="0097372D"/>
    <w:rsid w:val="009D217E"/>
    <w:rsid w:val="00A41958"/>
    <w:rsid w:val="00C63026"/>
    <w:rsid w:val="00E17F88"/>
    <w:rsid w:val="00EA2D85"/>
    <w:rsid w:val="00EB3190"/>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F1EC"/>
  <w15:docId w15:val="{9185B068-52C3-40C9-AE72-9BBA42A9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3D26"/>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290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Office</cp:lastModifiedBy>
  <cp:revision>2</cp:revision>
  <cp:lastPrinted>2016-05-06T16:24:00Z</cp:lastPrinted>
  <dcterms:created xsi:type="dcterms:W3CDTF">2016-05-30T01:21:00Z</dcterms:created>
  <dcterms:modified xsi:type="dcterms:W3CDTF">2016-05-30T01:21:00Z</dcterms:modified>
</cp:coreProperties>
</file>